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726E" w14:textId="457C7341" w:rsidR="007B6F44" w:rsidRDefault="006B3617">
      <w:pPr>
        <w:rPr>
          <w:rFonts w:ascii="Calibri-Bold" w:hAnsi="Calibri-Bold" w:cs="Calibri-Bold"/>
          <w:b/>
          <w:bCs/>
          <w:color w:val="02436F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AD00001" wp14:editId="4F97B063">
            <wp:simplePos x="0" y="0"/>
            <wp:positionH relativeFrom="margin">
              <wp:posOffset>4553585</wp:posOffset>
            </wp:positionH>
            <wp:positionV relativeFrom="paragraph">
              <wp:posOffset>43815</wp:posOffset>
            </wp:positionV>
            <wp:extent cx="1181100" cy="648970"/>
            <wp:effectExtent l="0" t="0" r="0" b="0"/>
            <wp:wrapTight wrapText="bothSides">
              <wp:wrapPolygon edited="0">
                <wp:start x="0" y="0"/>
                <wp:lineTo x="0" y="21135"/>
                <wp:lineTo x="21368" y="21135"/>
                <wp:lineTo x="2136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89D">
        <w:rPr>
          <w:rFonts w:ascii="Calibri-Bold" w:hAnsi="Calibri-Bold" w:cs="Calibri-Bold"/>
          <w:b/>
          <w:bCs/>
          <w:color w:val="02436F"/>
          <w:sz w:val="32"/>
          <w:szCs w:val="32"/>
        </w:rPr>
        <w:t>Paraguay</w:t>
      </w:r>
    </w:p>
    <w:p w14:paraId="263AECB8" w14:textId="73421E2E" w:rsidR="006B3617" w:rsidRDefault="006B3617">
      <w:pPr>
        <w:rPr>
          <w:rFonts w:ascii="Calibri-Bold" w:hAnsi="Calibri-Bold" w:cs="Calibri-Bold"/>
          <w:b/>
          <w:bCs/>
          <w:color w:val="02436F"/>
          <w:sz w:val="32"/>
          <w:szCs w:val="32"/>
        </w:rPr>
      </w:pPr>
    </w:p>
    <w:p w14:paraId="7B447720" w14:textId="34416651" w:rsidR="006B3617" w:rsidRDefault="006B3617">
      <w:pPr>
        <w:rPr>
          <w:rFonts w:ascii="Calibri" w:eastAsia="Calibri" w:hAnsi="Calibri" w:cs="Calibri"/>
        </w:rPr>
      </w:pPr>
      <w:r>
        <w:rPr>
          <w:noProof/>
          <w:lang w:val="en-US"/>
        </w:rPr>
        <w:drawing>
          <wp:inline distT="0" distB="0" distL="0" distR="0" wp14:anchorId="3242261C" wp14:editId="2EBCE088">
            <wp:extent cx="2216150" cy="7508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3938" cy="8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EEE1E" w14:textId="6D968838" w:rsidR="006B3617" w:rsidRDefault="006B3617">
      <w:pPr>
        <w:rPr>
          <w:rFonts w:ascii="Calibri" w:eastAsia="Calibri" w:hAnsi="Calibri" w:cs="Calibri"/>
        </w:rPr>
      </w:pPr>
    </w:p>
    <w:p w14:paraId="44D0A32D" w14:textId="682BB910" w:rsidR="006B3617" w:rsidRPr="00C8327E" w:rsidRDefault="006B3617" w:rsidP="006B3617">
      <w:pPr>
        <w:spacing w:line="240" w:lineRule="auto"/>
        <w:jc w:val="both"/>
        <w:rPr>
          <w:rFonts w:ascii="Calibri" w:eastAsia="Calibri" w:hAnsi="Calibri" w:cs="Calibri"/>
          <w:lang w:val="es-CR"/>
        </w:rPr>
      </w:pPr>
      <w:r w:rsidRPr="00C8327E">
        <w:rPr>
          <w:rFonts w:ascii="Calibri" w:eastAsia="Calibri" w:hAnsi="Calibri" w:cs="Calibri"/>
          <w:lang w:val="es-CR"/>
        </w:rPr>
        <w:t xml:space="preserve">ECPAT International desarrolló </w:t>
      </w:r>
      <w:hyperlink r:id="rId9" w:history="1">
        <w:r w:rsidRPr="00C8327E">
          <w:rPr>
            <w:rFonts w:ascii="Calibri" w:eastAsia="Calibri" w:hAnsi="Calibri" w:cs="Calibri"/>
            <w:color w:val="0000FF" w:themeColor="hyperlink"/>
            <w:u w:val="single"/>
            <w:lang w:val="es-CR"/>
          </w:rPr>
          <w:t>una lista de verificación legal</w:t>
        </w:r>
      </w:hyperlink>
      <w:r w:rsidRPr="00C8327E">
        <w:rPr>
          <w:rFonts w:ascii="Calibri" w:eastAsia="Calibri" w:hAnsi="Calibri" w:cs="Calibri"/>
          <w:lang w:val="es-CR"/>
        </w:rPr>
        <w:t xml:space="preserve"> para los gobiernos que brinda orientación </w:t>
      </w:r>
      <w:r w:rsidR="00C8327E">
        <w:rPr>
          <w:rFonts w:ascii="Calibri" w:eastAsia="Calibri" w:hAnsi="Calibri" w:cs="Calibri"/>
          <w:lang w:val="es-CR"/>
        </w:rPr>
        <w:t>sobre</w:t>
      </w:r>
      <w:r w:rsidRPr="00C8327E">
        <w:rPr>
          <w:rFonts w:ascii="Calibri" w:eastAsia="Calibri" w:hAnsi="Calibri" w:cs="Calibri"/>
          <w:lang w:val="es-CR"/>
        </w:rPr>
        <w:t xml:space="preserve"> las intervenciones legales y las medidas </w:t>
      </w:r>
      <w:r w:rsidR="00C8327E">
        <w:rPr>
          <w:rFonts w:ascii="Calibri" w:eastAsia="Calibri" w:hAnsi="Calibri" w:cs="Calibri"/>
          <w:lang w:val="es-CR"/>
        </w:rPr>
        <w:t>por</w:t>
      </w:r>
      <w:r w:rsidRPr="00C8327E">
        <w:rPr>
          <w:rFonts w:ascii="Calibri" w:eastAsia="Calibri" w:hAnsi="Calibri" w:cs="Calibri"/>
          <w:lang w:val="es-CR"/>
        </w:rPr>
        <w:t xml:space="preserve"> adoptar para mejorar sus marcos legales nacionales </w:t>
      </w:r>
      <w:r w:rsidR="00C8327E">
        <w:rPr>
          <w:rFonts w:ascii="Calibri" w:eastAsia="Calibri" w:hAnsi="Calibri" w:cs="Calibri"/>
          <w:lang w:val="es-CR"/>
        </w:rPr>
        <w:t>y</w:t>
      </w:r>
      <w:r w:rsidRPr="00C8327E">
        <w:rPr>
          <w:rFonts w:ascii="Calibri" w:eastAsia="Calibri" w:hAnsi="Calibri" w:cs="Calibri"/>
          <w:lang w:val="es-CR"/>
        </w:rPr>
        <w:t xml:space="preserve"> abordar de manera más efectiva el delito de explotación sexual de niños, niñas y adolescentes en los viajes y el turismo, junto con sus elementos en línea.</w:t>
      </w:r>
    </w:p>
    <w:p w14:paraId="1310C214" w14:textId="77777777" w:rsidR="006B3617" w:rsidRPr="00C8327E" w:rsidRDefault="006B3617" w:rsidP="006B3617">
      <w:pPr>
        <w:spacing w:line="240" w:lineRule="auto"/>
        <w:jc w:val="both"/>
        <w:rPr>
          <w:rFonts w:ascii="Calibri" w:eastAsia="Calibri" w:hAnsi="Calibri" w:cs="Calibri"/>
          <w:lang w:val="es-CR"/>
        </w:rPr>
      </w:pPr>
    </w:p>
    <w:p w14:paraId="04F22CBF" w14:textId="48AF9BB2" w:rsidR="006B3617" w:rsidRPr="006B3617" w:rsidRDefault="006B3617" w:rsidP="006B3617">
      <w:pPr>
        <w:spacing w:line="240" w:lineRule="auto"/>
        <w:jc w:val="both"/>
        <w:rPr>
          <w:rFonts w:ascii="Calibri" w:eastAsia="Calibri" w:hAnsi="Calibri" w:cs="Calibri"/>
          <w:lang w:val="es-ES_tradnl"/>
        </w:rPr>
      </w:pPr>
      <w:r w:rsidRPr="006B3617">
        <w:rPr>
          <w:rFonts w:ascii="Calibri" w:eastAsia="Calibri" w:hAnsi="Calibri" w:cs="Calibri"/>
          <w:lang w:val="es-ES_tradnl"/>
        </w:rPr>
        <w:t xml:space="preserve">La lista de verificación legal se desarrolló sobre la base de las recomendaciones del primer </w:t>
      </w:r>
      <w:hyperlink r:id="rId10" w:history="1">
        <w:r w:rsidRPr="006B3617">
          <w:rPr>
            <w:rFonts w:ascii="Calibri" w:eastAsia="Calibri" w:hAnsi="Calibri" w:cs="Calibri"/>
            <w:color w:val="0000FF" w:themeColor="hyperlink"/>
            <w:u w:val="single"/>
            <w:lang w:val="es-ES_tradnl"/>
          </w:rPr>
          <w:t>Estudio Global</w:t>
        </w:r>
      </w:hyperlink>
      <w:r w:rsidRPr="006B3617">
        <w:rPr>
          <w:rFonts w:ascii="Calibri" w:eastAsia="Calibri" w:hAnsi="Calibri" w:cs="Calibri"/>
          <w:lang w:val="es-ES_tradnl"/>
        </w:rPr>
        <w:t xml:space="preserve"> sobre la explotación sexual de niños, niñas y adolescentes en el contexto de los viajes y el turismo. Tras el desarrollo de esta lista de verificación legal, ECPAT International llevó a cabo un análisis de país para </w:t>
      </w:r>
      <w:r w:rsidR="0035689D">
        <w:rPr>
          <w:rFonts w:ascii="Calibri" w:eastAsia="Calibri" w:hAnsi="Calibri" w:cs="Calibri"/>
          <w:lang w:val="es-ES_tradnl"/>
        </w:rPr>
        <w:t>Paraguay</w:t>
      </w:r>
      <w:r w:rsidRPr="006B3617">
        <w:rPr>
          <w:rFonts w:ascii="Calibri" w:eastAsia="Calibri" w:hAnsi="Calibri" w:cs="Calibri"/>
          <w:lang w:val="es-ES_tradnl"/>
        </w:rPr>
        <w:t xml:space="preserve"> y otros países de</w:t>
      </w:r>
      <w:r w:rsidR="0035689D">
        <w:rPr>
          <w:rFonts w:ascii="Calibri" w:eastAsia="Calibri" w:hAnsi="Calibri" w:cs="Calibri"/>
          <w:lang w:val="es-ES_tradnl"/>
        </w:rPr>
        <w:t xml:space="preserve"> </w:t>
      </w:r>
      <w:r w:rsidR="0035689D" w:rsidRPr="006B3617">
        <w:rPr>
          <w:rFonts w:ascii="Calibri" w:eastAsia="Calibri" w:hAnsi="Calibri" w:cs="Calibri"/>
          <w:lang w:val="es-ES_tradnl"/>
        </w:rPr>
        <w:t>las Américas</w:t>
      </w:r>
      <w:r w:rsidRPr="006B3617">
        <w:rPr>
          <w:rFonts w:ascii="Calibri" w:eastAsia="Calibri" w:hAnsi="Calibri" w:cs="Calibri"/>
          <w:lang w:val="es-ES_tradnl"/>
        </w:rPr>
        <w:t xml:space="preserve"> África, así como el sudeste de Asia, Asia y </w:t>
      </w:r>
      <w:r w:rsidR="0035689D" w:rsidRPr="006B3617">
        <w:rPr>
          <w:rFonts w:ascii="Calibri" w:eastAsia="Calibri" w:hAnsi="Calibri" w:cs="Calibri"/>
          <w:lang w:val="es-ES_tradnl"/>
        </w:rPr>
        <w:t>África</w:t>
      </w:r>
      <w:r w:rsidRPr="006B3617">
        <w:rPr>
          <w:rFonts w:ascii="Calibri" w:eastAsia="Calibri" w:hAnsi="Calibri" w:cs="Calibri"/>
          <w:lang w:val="es-ES_tradnl"/>
        </w:rPr>
        <w:t>.</w:t>
      </w:r>
    </w:p>
    <w:p w14:paraId="59AB46B2" w14:textId="77777777" w:rsidR="006B3617" w:rsidRPr="00C8327E" w:rsidRDefault="006B3617" w:rsidP="006B3617">
      <w:pPr>
        <w:spacing w:line="240" w:lineRule="auto"/>
        <w:jc w:val="both"/>
        <w:rPr>
          <w:rFonts w:ascii="Calibri" w:eastAsia="Calibri" w:hAnsi="Calibri" w:cs="Calibri"/>
          <w:lang w:val="es-CR"/>
        </w:rPr>
      </w:pPr>
    </w:p>
    <w:p w14:paraId="1AC3F40E" w14:textId="70678A4E" w:rsidR="006B3617" w:rsidRPr="006B3617" w:rsidRDefault="006B3617" w:rsidP="006B3617">
      <w:pPr>
        <w:spacing w:line="240" w:lineRule="auto"/>
        <w:jc w:val="both"/>
        <w:rPr>
          <w:rFonts w:ascii="Calibri" w:eastAsia="Calibri" w:hAnsi="Calibri" w:cs="Calibri"/>
          <w:lang w:val="es-ES_tradnl"/>
        </w:rPr>
      </w:pPr>
      <w:r w:rsidRPr="006B3617">
        <w:rPr>
          <w:rFonts w:ascii="Calibri" w:eastAsia="Calibri" w:hAnsi="Calibri" w:cs="Calibri"/>
          <w:lang w:val="es-ES_tradnl"/>
        </w:rPr>
        <w:t>Los análisis de países sirven como base para indicar y rastrear el estado de implementación de las intervenciones legales dentro y entre las cuatro regiones. Proporcionan a los gobiernos instrucciones claras para mejorar sus acciones con respecto a la protección</w:t>
      </w:r>
      <w:r w:rsidR="00C8327E">
        <w:rPr>
          <w:rFonts w:ascii="Calibri" w:eastAsia="Calibri" w:hAnsi="Calibri" w:cs="Calibri"/>
          <w:lang w:val="es-ES_tradnl"/>
        </w:rPr>
        <w:t xml:space="preserve"> de las personas menores de edad</w:t>
      </w:r>
      <w:r w:rsidRPr="006B3617">
        <w:rPr>
          <w:rFonts w:ascii="Calibri" w:eastAsia="Calibri" w:hAnsi="Calibri" w:cs="Calibri"/>
          <w:lang w:val="es-ES_tradnl"/>
        </w:rPr>
        <w:t xml:space="preserve"> contra la explotación sexual en el contexto de los viajes y el turismo, incluidos sus elementos en línea.</w:t>
      </w:r>
    </w:p>
    <w:p w14:paraId="6A768B4F" w14:textId="77777777" w:rsidR="006B3617" w:rsidRPr="00C8327E" w:rsidRDefault="006B3617" w:rsidP="006B3617">
      <w:pPr>
        <w:spacing w:line="240" w:lineRule="auto"/>
        <w:jc w:val="both"/>
        <w:rPr>
          <w:rFonts w:ascii="Calibri" w:eastAsia="Calibri" w:hAnsi="Calibri" w:cs="Calibri"/>
          <w:lang w:val="es-CR"/>
        </w:rPr>
      </w:pPr>
    </w:p>
    <w:p w14:paraId="60CB47D0" w14:textId="77777777" w:rsidR="006B3617" w:rsidRPr="006B3617" w:rsidRDefault="006B3617" w:rsidP="006B3617">
      <w:pPr>
        <w:widowControl w:val="0"/>
        <w:spacing w:line="240" w:lineRule="auto"/>
        <w:jc w:val="both"/>
        <w:rPr>
          <w:rFonts w:ascii="Calibri" w:eastAsia="Calibri" w:hAnsi="Calibri" w:cs="Calibri"/>
          <w:lang w:val="es-ES" w:eastAsia="es-NI"/>
        </w:rPr>
      </w:pPr>
      <w:r w:rsidRPr="006B3617">
        <w:rPr>
          <w:rFonts w:ascii="Calibri" w:eastAsia="Calibri" w:hAnsi="Calibri" w:cs="Calibri"/>
          <w:lang w:val="es-ES_tradnl"/>
        </w:rPr>
        <w:t xml:space="preserve">La siguiente tabla permite evaluar fácilmente la legislación existente en comparación con las 24 medidas de la lista de verificación legal. Se actualizará a medida que cambien las leyes y políticas. Se pueden consultar la </w:t>
      </w:r>
      <w:hyperlink r:id="rId11" w:history="1">
        <w:r w:rsidRPr="006B3617">
          <w:rPr>
            <w:rFonts w:ascii="Calibri" w:eastAsia="Calibri" w:hAnsi="Calibri" w:cs="Calibri"/>
            <w:color w:val="0000FF" w:themeColor="hyperlink"/>
            <w:u w:val="single"/>
            <w:lang w:val="es-ES_tradnl"/>
          </w:rPr>
          <w:t>nota explicativa</w:t>
        </w:r>
      </w:hyperlink>
      <w:r w:rsidRPr="006B3617">
        <w:rPr>
          <w:rFonts w:ascii="Calibri" w:eastAsia="Calibri" w:hAnsi="Calibri" w:cs="Calibri"/>
          <w:lang w:val="es-ES_tradnl"/>
        </w:rPr>
        <w:t xml:space="preserve"> y la </w:t>
      </w:r>
      <w:hyperlink r:id="rId12" w:history="1">
        <w:r w:rsidRPr="006B3617">
          <w:rPr>
            <w:rFonts w:ascii="Calibri" w:eastAsia="Calibri" w:hAnsi="Calibri" w:cs="Calibri"/>
            <w:color w:val="0000FF" w:themeColor="hyperlink"/>
            <w:u w:val="single"/>
            <w:lang w:val="es-ES_tradnl"/>
          </w:rPr>
          <w:t>matriz de evaluación</w:t>
        </w:r>
      </w:hyperlink>
      <w:r w:rsidRPr="006B3617">
        <w:rPr>
          <w:rFonts w:ascii="Calibri" w:eastAsia="Calibri" w:hAnsi="Calibri" w:cs="Calibri"/>
          <w:lang w:val="es-ES_tradnl"/>
        </w:rPr>
        <w:t xml:space="preserve"> para mayor referencia. </w:t>
      </w:r>
    </w:p>
    <w:p w14:paraId="42F4CFB1" w14:textId="77777777" w:rsidR="006B3617" w:rsidRPr="00C8327E" w:rsidRDefault="006B3617">
      <w:pPr>
        <w:rPr>
          <w:rFonts w:ascii="Calibri" w:eastAsia="Calibri" w:hAnsi="Calibri" w:cs="Calibri"/>
          <w:lang w:val="es-CR"/>
        </w:rPr>
      </w:pPr>
    </w:p>
    <w:p w14:paraId="3D2CB310" w14:textId="77777777" w:rsidR="007B6F44" w:rsidRPr="00C8327E" w:rsidRDefault="007B6F44">
      <w:pPr>
        <w:rPr>
          <w:rFonts w:ascii="Calibri" w:eastAsia="Calibri" w:hAnsi="Calibri" w:cs="Calibri"/>
          <w:lang w:val="es-CR"/>
        </w:rPr>
      </w:pPr>
    </w:p>
    <w:tbl>
      <w:tblPr>
        <w:tblStyle w:val="a1"/>
        <w:tblW w:w="10230" w:type="dxa"/>
        <w:tblInd w:w="-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3690"/>
        <w:gridCol w:w="795"/>
        <w:gridCol w:w="5220"/>
      </w:tblGrid>
      <w:tr w:rsidR="007B6F44" w14:paraId="21580DBD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E4320" w14:textId="77777777" w:rsidR="007B6F44" w:rsidRPr="00C8327E" w:rsidRDefault="007B6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22C6B" w14:textId="77777777" w:rsidR="007B6F44" w:rsidRDefault="00E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Recomendaciones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EE035" w14:textId="77777777" w:rsidR="007B6F44" w:rsidRDefault="00E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Implementado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C3B34" w14:textId="77777777" w:rsidR="007B6F44" w:rsidRDefault="00E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Legislación</w:t>
            </w:r>
          </w:p>
        </w:tc>
      </w:tr>
      <w:tr w:rsidR="006B3617" w:rsidRPr="00920682" w14:paraId="1B102535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3C8F4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A755A" w14:textId="2A16B8A6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Establecer por ley </w:t>
            </w:r>
            <w:r w:rsidRPr="00C8327E">
              <w:rPr>
                <w:rFonts w:ascii="Calibri" w:eastAsia="Calibri" w:hAnsi="Calibri" w:cs="Calibri"/>
                <w:b/>
                <w:lang w:val="es-CR"/>
              </w:rPr>
              <w:t>la jurisdicción extraterritorial</w:t>
            </w:r>
            <w:r w:rsidRPr="00C8327E">
              <w:rPr>
                <w:rFonts w:ascii="Calibri" w:eastAsia="Calibri" w:hAnsi="Calibri" w:cs="Calibri"/>
                <w:lang w:val="es-CR"/>
              </w:rPr>
              <w:t xml:space="preserve">, dentro de los parámetros del Artículo 4 del </w:t>
            </w:r>
            <w:r w:rsidR="00920682">
              <w:rPr>
                <w:rFonts w:ascii="Calibri" w:eastAsia="Calibri" w:hAnsi="Calibri" w:cs="Calibri"/>
                <w:lang w:val="es-CR"/>
              </w:rPr>
              <w:t>Protocolo Facultativo</w:t>
            </w:r>
            <w:r w:rsidR="00920682" w:rsidRPr="00920682">
              <w:rPr>
                <w:rFonts w:ascii="Calibri" w:eastAsia="Calibri" w:hAnsi="Calibri" w:cs="Calibri"/>
                <w:b/>
                <w:bCs/>
                <w:lang w:val="es-CR"/>
              </w:rPr>
              <w:t>*</w:t>
            </w:r>
            <w:r w:rsidRPr="00C8327E">
              <w:rPr>
                <w:rFonts w:ascii="Calibri" w:eastAsia="Calibri" w:hAnsi="Calibri" w:cs="Calibri"/>
                <w:lang w:val="es-CR"/>
              </w:rPr>
              <w:t xml:space="preserve">, </w:t>
            </w:r>
          </w:p>
          <w:p w14:paraId="5C8203E1" w14:textId="77777777" w:rsidR="00920682" w:rsidRDefault="006B3617" w:rsidP="00920682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>para todos los delitos de explotación sexual de niñas, niños y adolescentes, incluyendo aquellos que se producen en línea.</w:t>
            </w:r>
            <w:r w:rsidR="009137A4">
              <w:rPr>
                <w:rFonts w:ascii="Calibri" w:eastAsia="Calibri" w:hAnsi="Calibri" w:cs="Calibri"/>
                <w:lang w:val="es-CR"/>
              </w:rPr>
              <w:br/>
            </w:r>
          </w:p>
          <w:p w14:paraId="74110271" w14:textId="1EFED64A" w:rsidR="006B3617" w:rsidRPr="00060025" w:rsidRDefault="00920682" w:rsidP="009137A4">
            <w:pPr>
              <w:spacing w:line="240" w:lineRule="auto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es-CR"/>
              </w:rPr>
            </w:pPr>
            <w:r w:rsidRPr="00060025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es-CR"/>
              </w:rPr>
              <w:t>*</w:t>
            </w:r>
            <w:r w:rsidR="00060025" w:rsidRPr="00060025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es-CR"/>
              </w:rPr>
              <w:t xml:space="preserve"> </w:t>
            </w:r>
            <w:r w:rsidRPr="00060025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es-CR"/>
              </w:rPr>
              <w:t>Protocolo facultativo de la Convención sobre los Derechos del Niño relativo a la venta de niños, la prostitución infantil y la utilización de niños en la pornografía.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7A608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Parcialmente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A743D" w14:textId="2198F733" w:rsidR="0035689D" w:rsidRDefault="0035689D" w:rsidP="003568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 Código Penal en su artículo 8 establece que la ley paraguaya se aplicará a los hechos realizados en el extranjero y penalizados por el artículo 129b (trata de personas), y a los hechos punibles que la República del Paraguay, en virtud de un convenio o tratado internacional aprobado y ratificado, esté obligada a perseguir aun cuando hayan sido realizados en el extranjero. Sin embargo, está especificado que la ley penal paraguaya se aplicará sólo cuando el autor o partícipe haya ingresado al territorio nacional.</w:t>
            </w:r>
          </w:p>
          <w:p w14:paraId="7E3A2BA9" w14:textId="77777777" w:rsidR="0035689D" w:rsidRDefault="0035689D" w:rsidP="003568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Además, según el artículo 9, la ley penal paraguaya se aplicará a los hechos realizados en el extranjero sólo cuando en el lugar de su realización, el hecho se halle penalmente sancionado y, el autor o partícipe, al tiempo de la realización del hecho, haya tenido nacionalidad paraguaya o la hubiera adquirido después </w:t>
            </w:r>
            <w:r>
              <w:rPr>
                <w:rFonts w:ascii="Calibri" w:eastAsia="Calibri" w:hAnsi="Calibri" w:cs="Calibri"/>
              </w:rPr>
              <w:lastRenderedPageBreak/>
              <w:t>de la realización del mismo o careciendo de nacionalidad, se encontrara en el territorio nacional y su extradición hubiera sido rechazada, a pesar de que ella, en virtud de la naturaleza del hecho, hubiera sido legalmente admisible.</w:t>
            </w:r>
          </w:p>
          <w:p w14:paraId="18A9FAFE" w14:textId="77777777" w:rsidR="0035689D" w:rsidRDefault="0035689D" w:rsidP="003568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4B1FD926" w14:textId="4C0E9AD8" w:rsidR="006B3617" w:rsidRPr="00C8327E" w:rsidRDefault="0035689D" w:rsidP="00356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</w:rPr>
              <w:t>No se especifica si estas disposiciones se aplican a los delitos cometidos en línea.</w:t>
            </w:r>
          </w:p>
          <w:p w14:paraId="1FDA76E6" w14:textId="77777777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</w:p>
        </w:tc>
      </w:tr>
      <w:tr w:rsidR="006B3617" w:rsidRPr="00920682" w14:paraId="067BD057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018F3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E9D71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Incluir en los </w:t>
            </w:r>
            <w:r w:rsidRPr="00C8327E">
              <w:rPr>
                <w:rFonts w:ascii="Calibri" w:eastAsia="Calibri" w:hAnsi="Calibri" w:cs="Calibri"/>
                <w:b/>
                <w:lang w:val="es-CR"/>
              </w:rPr>
              <w:t>tratados de extradición</w:t>
            </w:r>
            <w:r w:rsidRPr="00C8327E">
              <w:rPr>
                <w:rFonts w:ascii="Calibri" w:eastAsia="Calibri" w:hAnsi="Calibri" w:cs="Calibri"/>
                <w:lang w:val="es-CR"/>
              </w:rPr>
              <w:t xml:space="preserve"> la explotación sexual de las niñas, niños y adolescentes como </w:t>
            </w:r>
          </w:p>
          <w:p w14:paraId="487A130B" w14:textId="4F3ACE25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>delitos extraditables y, cuando corresponda, aplicar las disposiciones del Artículo 5 del OPSC, independientemente de la nacionalidad del (presunto) delincuente.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97500" w14:textId="7A537822" w:rsidR="006B3617" w:rsidRDefault="0035689D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AD3F9" w14:textId="77777777" w:rsidR="0035689D" w:rsidRDefault="0035689D" w:rsidP="003568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 Código Procesal Penal regirá la extradición activa y pasiva cuando no existan tratados (artículos 147 a 149).</w:t>
            </w:r>
          </w:p>
          <w:p w14:paraId="04C2D5F2" w14:textId="77777777" w:rsidR="0035689D" w:rsidRDefault="0035689D" w:rsidP="003568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5EF8B670" w14:textId="41965A43" w:rsidR="006B3617" w:rsidRPr="00C8327E" w:rsidRDefault="0035689D" w:rsidP="0035689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es-CR"/>
              </w:rPr>
            </w:pPr>
            <w:r>
              <w:rPr>
                <w:rFonts w:ascii="Calibri" w:eastAsia="Calibri" w:hAnsi="Calibri" w:cs="Calibri"/>
              </w:rPr>
              <w:t>La legislación nacional no proporciona información detallada sobre la aplicabilidad de la extradición a los delitos relacionados con la explotación sexual de NNA. Por lo tanto, es necesario hacer referencia a cada tratado internacional del cual Paraguay es Estado Parte.</w:t>
            </w:r>
          </w:p>
        </w:tc>
      </w:tr>
      <w:tr w:rsidR="006B3617" w:rsidRPr="00920682" w14:paraId="56387875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4516D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FE5A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NO exigir el principio de </w:t>
            </w:r>
            <w:r w:rsidRPr="00C8327E">
              <w:rPr>
                <w:rFonts w:ascii="Calibri" w:eastAsia="Calibri" w:hAnsi="Calibri" w:cs="Calibri"/>
                <w:b/>
                <w:lang w:val="es-CR"/>
              </w:rPr>
              <w:t xml:space="preserve">la doble criminalidad </w:t>
            </w:r>
            <w:r w:rsidRPr="00C8327E">
              <w:rPr>
                <w:rFonts w:ascii="Calibri" w:eastAsia="Calibri" w:hAnsi="Calibri" w:cs="Calibri"/>
                <w:lang w:val="es-CR"/>
              </w:rPr>
              <w:t xml:space="preserve">para proceder con jurisdicción extraterritorial o </w:t>
            </w:r>
          </w:p>
          <w:p w14:paraId="75E4A8CC" w14:textId="6051CAEA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>extradición por delitos sexuales contra niñas, niños y adolescentes.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C9105" w14:textId="77777777" w:rsidR="006B3617" w:rsidRDefault="006B3617" w:rsidP="006B361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Parcialmente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263C8" w14:textId="77777777" w:rsidR="0035689D" w:rsidRDefault="0035689D" w:rsidP="003568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 criterio de la doble criminalidad se aplica cuando se trata de la jurisdicción extraterritorial.</w:t>
            </w:r>
          </w:p>
          <w:p w14:paraId="4CFABA36" w14:textId="77777777" w:rsidR="0035689D" w:rsidRDefault="0035689D" w:rsidP="003568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54DA4FE9" w14:textId="49C67931" w:rsidR="006B3617" w:rsidRPr="00C8327E" w:rsidRDefault="0035689D" w:rsidP="0035689D">
            <w:pPr>
              <w:widowControl w:val="0"/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</w:rPr>
              <w:t>El criterio de la doble criminalidad no se aplica en los casos de extradición.</w:t>
            </w:r>
          </w:p>
        </w:tc>
      </w:tr>
      <w:tr w:rsidR="006B3617" w:rsidRPr="00920682" w14:paraId="06DB0897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20009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6380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Abolir </w:t>
            </w:r>
            <w:r w:rsidRPr="00C8327E">
              <w:rPr>
                <w:rFonts w:ascii="Calibri" w:eastAsia="Calibri" w:hAnsi="Calibri" w:cs="Calibri"/>
                <w:b/>
                <w:lang w:val="es-CR"/>
              </w:rPr>
              <w:t>las limitaciones legales</w:t>
            </w:r>
            <w:r w:rsidRPr="00C8327E">
              <w:rPr>
                <w:rFonts w:ascii="Calibri" w:eastAsia="Calibri" w:hAnsi="Calibri" w:cs="Calibri"/>
                <w:lang w:val="es-CR"/>
              </w:rPr>
              <w:t xml:space="preserve"> para el enjuiciamiento de todos los delitos de explotación sexual </w:t>
            </w:r>
          </w:p>
          <w:p w14:paraId="410E1392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>de niñas, niños y adolescentes.</w:t>
            </w:r>
          </w:p>
          <w:p w14:paraId="637849CF" w14:textId="3CE2558A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483A9" w14:textId="15CCA343" w:rsidR="006B3617" w:rsidRDefault="0035689D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BAEBA" w14:textId="4110C151" w:rsidR="006B3617" w:rsidRPr="00C8327E" w:rsidRDefault="0035689D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</w:rPr>
              <w:t>El Código Penal en su artículo 102 establece plazos de prescripción.</w:t>
            </w:r>
          </w:p>
        </w:tc>
      </w:tr>
      <w:tr w:rsidR="006B3617" w:rsidRPr="00920682" w14:paraId="03DFEDED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5355E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D0694" w14:textId="4281F1A9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Establecer </w:t>
            </w:r>
            <w:r w:rsidRPr="00C8327E">
              <w:rPr>
                <w:rFonts w:ascii="Calibri" w:eastAsia="Calibri" w:hAnsi="Calibri" w:cs="Calibri"/>
                <w:b/>
                <w:lang w:val="es-CR"/>
              </w:rPr>
              <w:t>condiciones para cualquier viaje</w:t>
            </w:r>
            <w:r w:rsidRPr="00C8327E">
              <w:rPr>
                <w:rFonts w:ascii="Calibri" w:eastAsia="Calibri" w:hAnsi="Calibri" w:cs="Calibri"/>
                <w:lang w:val="es-CR"/>
              </w:rPr>
              <w:t xml:space="preserve"> de personas condenadas por explotación sexual de niñas, niños y adolescentes.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234C9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D5615" w14:textId="77777777" w:rsidR="0035689D" w:rsidRDefault="0035689D" w:rsidP="003568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Artículo 6 de la Ley de Migraciones prohíbe el ingreso de los extranjeros en el territorio nacional cuando han sido condenados por delitos dolosos, a más de dos años de penitenciaría, y cuando ejerzan o lucren con la prostitución, los que trafiquen ilegalmente con personas.</w:t>
            </w:r>
          </w:p>
          <w:p w14:paraId="6F6C5871" w14:textId="77777777" w:rsidR="0035689D" w:rsidRDefault="0035689D" w:rsidP="003568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5282ED8C" w14:textId="2A89C7B6" w:rsidR="006B3617" w:rsidRPr="00C8327E" w:rsidRDefault="0035689D" w:rsidP="0035689D">
            <w:pPr>
              <w:widowControl w:val="0"/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</w:rPr>
              <w:t>Artículo 245 del Código Procesal Penal autoriza al Juez a prohibir la salida del perpetrador del país, de la localidad en la cual resida o del ámbito territorial que fija.</w:t>
            </w:r>
          </w:p>
        </w:tc>
      </w:tr>
      <w:tr w:rsidR="006B3617" w:rsidRPr="00920682" w14:paraId="4D8714F0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5D50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39316" w14:textId="1A80EB5B" w:rsidR="006B3617" w:rsidRPr="005B6BE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5B6BEE">
              <w:rPr>
                <w:rFonts w:ascii="Calibri" w:eastAsia="Calibri" w:hAnsi="Calibri" w:cs="Calibri"/>
                <w:lang w:val="es-CR"/>
              </w:rPr>
              <w:t xml:space="preserve">Definir </w:t>
            </w:r>
            <w:r w:rsidRPr="005B6BEE">
              <w:rPr>
                <w:rFonts w:ascii="Calibri" w:eastAsia="Calibri" w:hAnsi="Calibri" w:cs="Calibri"/>
                <w:b/>
                <w:lang w:val="es-CR"/>
              </w:rPr>
              <w:t>el término ‘niño’</w:t>
            </w:r>
            <w:r w:rsidRPr="005B6BEE">
              <w:rPr>
                <w:rFonts w:ascii="Calibri" w:eastAsia="Calibri" w:hAnsi="Calibri" w:cs="Calibri"/>
                <w:lang w:val="es-CR"/>
              </w:rPr>
              <w:t xml:space="preserve">, como cualquier persona </w:t>
            </w:r>
            <w:r w:rsidRPr="005B6BEE">
              <w:rPr>
                <w:rFonts w:ascii="Calibri" w:eastAsia="Calibri" w:hAnsi="Calibri" w:cs="Calibri"/>
                <w:b/>
                <w:lang w:val="es-CR"/>
              </w:rPr>
              <w:t>menor de 18 años</w:t>
            </w:r>
            <w:r w:rsidRPr="005B6BEE">
              <w:rPr>
                <w:rFonts w:ascii="Calibri" w:eastAsia="Calibri" w:hAnsi="Calibri" w:cs="Calibri"/>
                <w:lang w:val="es-CR"/>
              </w:rPr>
              <w:t>, a efectos de todos los delitos de la explotación sexual de niñas, niños y adolescentes independientemente de la edad del consentimiento sexual.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EA8B5" w14:textId="77777777" w:rsidR="006B3617" w:rsidRDefault="006B3617" w:rsidP="006B361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51BF" w14:textId="77777777" w:rsidR="0035689D" w:rsidRDefault="0035689D" w:rsidP="003568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Ley N° 2169/2003, en su artículo 3 define el término “niño” como toda persona desde la concepción hasta los trece años de edad y los adolescentes como toda persona desde los catorce hasta los diecisiete años de edad, siendo mayor de edad toda persona humana desde los dieciocho años de edad.</w:t>
            </w:r>
          </w:p>
          <w:p w14:paraId="0C52EA93" w14:textId="77777777" w:rsidR="0035689D" w:rsidRDefault="0035689D" w:rsidP="0035689D">
            <w:pPr>
              <w:widowControl w:val="0"/>
              <w:spacing w:before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Artículo 129b tipifica la trata de personas con fines de </w:t>
            </w:r>
            <w:r>
              <w:rPr>
                <w:rFonts w:ascii="Calibri" w:eastAsia="Calibri" w:hAnsi="Calibri" w:cs="Calibri"/>
              </w:rPr>
              <w:lastRenderedPageBreak/>
              <w:t>explotación sexual de NNA. Artículo 139 penaliza el proxenetismo de NNA. Artículo 140 penaliza la pornografia de NNA. El artículo 223 tipifica el tráfico de menores.</w:t>
            </w:r>
          </w:p>
          <w:p w14:paraId="3F6CD729" w14:textId="63FDC93D" w:rsidR="006B3617" w:rsidRPr="00C8327E" w:rsidRDefault="0035689D" w:rsidP="0035689D">
            <w:pPr>
              <w:widowControl w:val="0"/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</w:rPr>
              <w:t>La Ley 4788/12 contra la trata de personas tipificando la trata de personas con fines de explotación sexual de NNA.</w:t>
            </w:r>
          </w:p>
        </w:tc>
      </w:tr>
      <w:tr w:rsidR="006B3617" w:rsidRPr="00920682" w14:paraId="7A8C1E09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B1B3F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7.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D5172" w14:textId="77777777" w:rsidR="006B3617" w:rsidRPr="00934C77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934C77">
              <w:rPr>
                <w:rFonts w:ascii="Calibri" w:eastAsia="Calibri" w:hAnsi="Calibri" w:cs="Calibri"/>
                <w:lang w:val="es-CR"/>
              </w:rPr>
              <w:t xml:space="preserve">Asegurar que </w:t>
            </w:r>
            <w:r w:rsidRPr="00934C77">
              <w:rPr>
                <w:rFonts w:ascii="Calibri" w:eastAsia="Calibri" w:hAnsi="Calibri" w:cs="Calibri"/>
                <w:b/>
                <w:lang w:val="es-CR"/>
              </w:rPr>
              <w:t>la edad de consentimiento sexual</w:t>
            </w:r>
            <w:r w:rsidRPr="00934C77">
              <w:rPr>
                <w:rFonts w:ascii="Calibri" w:eastAsia="Calibri" w:hAnsi="Calibri" w:cs="Calibri"/>
                <w:lang w:val="es-CR"/>
              </w:rPr>
              <w:t xml:space="preserve"> tanto para las personas de sexo masculino como para las de sexo femenino sea de 18 años y que se proporcione </w:t>
            </w:r>
            <w:r w:rsidRPr="00934C77">
              <w:rPr>
                <w:rFonts w:ascii="Calibri" w:eastAsia="Calibri" w:hAnsi="Calibri" w:cs="Calibri"/>
                <w:b/>
                <w:lang w:val="es-CR"/>
              </w:rPr>
              <w:t>una exención de edad cercana</w:t>
            </w:r>
          </w:p>
          <w:p w14:paraId="46EA59C8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(hasta 3 años) para las relaciones sexuales consensuales entre adolescentes a fin de permitir el </w:t>
            </w:r>
          </w:p>
          <w:p w14:paraId="4091147B" w14:textId="27831F8E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>contacto sexual voluntario, bien informado y mutuo entre compañeros de la misma edad y para prevenir la criminalización de los jóvenes en relaciones sexuales voluntarias.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B8F4C" w14:textId="1F4A2792" w:rsidR="00E30EF8" w:rsidRDefault="0035689D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E1326" w14:textId="77777777" w:rsidR="006B3617" w:rsidRDefault="0035689D" w:rsidP="00853DE5">
            <w:pPr>
              <w:widowControl w:val="0"/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  <w:lang w:val="es-CR"/>
              </w:rPr>
              <w:t xml:space="preserve">La edad de consentimiento sexual en Paraguay es 14 (Código Penal artículo 135). Cuando los actos sexuales se realizan entre un mayor de edad y una persona 14-16 del mismo sexo, el acto será punible. </w:t>
            </w:r>
          </w:p>
          <w:p w14:paraId="1870FAFA" w14:textId="77777777" w:rsidR="0035689D" w:rsidRDefault="0035689D" w:rsidP="00853DE5">
            <w:pPr>
              <w:widowControl w:val="0"/>
              <w:spacing w:line="240" w:lineRule="auto"/>
              <w:rPr>
                <w:rFonts w:ascii="Calibri" w:eastAsia="Calibri" w:hAnsi="Calibri" w:cs="Calibri"/>
                <w:lang w:val="es-CR"/>
              </w:rPr>
            </w:pPr>
          </w:p>
          <w:p w14:paraId="54451D91" w14:textId="09E3ACB8" w:rsidR="0035689D" w:rsidRPr="00934C77" w:rsidRDefault="0035689D" w:rsidP="00853DE5">
            <w:pPr>
              <w:widowControl w:val="0"/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  <w:lang w:val="es-CR"/>
              </w:rPr>
              <w:t xml:space="preserve">No existe ninguna exención de edad cercana bajo la ley paraguayana. </w:t>
            </w:r>
          </w:p>
        </w:tc>
      </w:tr>
      <w:tr w:rsidR="006B3617" w:rsidRPr="00920682" w14:paraId="670209D7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941B8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12D4" w14:textId="79907A2D" w:rsidR="006B3617" w:rsidRPr="00E30EF8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E30EF8">
              <w:rPr>
                <w:rFonts w:ascii="Calibri" w:eastAsia="Calibri" w:hAnsi="Calibri" w:cs="Calibri"/>
                <w:lang w:val="es-CR"/>
              </w:rPr>
              <w:t xml:space="preserve">Tener una ley o reglamento que establezca </w:t>
            </w:r>
            <w:r w:rsidRPr="00E30EF8">
              <w:rPr>
                <w:rFonts w:ascii="Calibri" w:eastAsia="Calibri" w:hAnsi="Calibri" w:cs="Calibri"/>
                <w:b/>
                <w:lang w:val="es-CR"/>
              </w:rPr>
              <w:t>un mecanismo para el registro centralizado de delincuentes sexuales</w:t>
            </w:r>
            <w:r w:rsidRPr="00E30EF8">
              <w:rPr>
                <w:rFonts w:ascii="Calibri" w:eastAsia="Calibri" w:hAnsi="Calibri" w:cs="Calibri"/>
                <w:lang w:val="es-CR"/>
              </w:rPr>
              <w:t xml:space="preserve"> que se haya implementado / determinado.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E008B" w14:textId="38D62670" w:rsidR="006B3617" w:rsidRDefault="0035689D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F92DD" w14:textId="28C804AA" w:rsidR="006B3617" w:rsidRPr="00E30EF8" w:rsidRDefault="0035689D" w:rsidP="006B3617">
            <w:pPr>
              <w:widowControl w:val="0"/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</w:rPr>
              <w:t>En Junio de 2020, se aprueba el proyecto de ley para la creación de un registro nacional de agresores sexuales de niños, niñas y adolescentes.</w:t>
            </w:r>
          </w:p>
        </w:tc>
      </w:tr>
      <w:tr w:rsidR="006B3617" w:rsidRPr="00920682" w14:paraId="7CBE4D05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9FA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55938" w14:textId="77777777" w:rsidR="006B3617" w:rsidRPr="00E30EF8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E30EF8">
              <w:rPr>
                <w:rFonts w:ascii="Calibri" w:eastAsia="Calibri" w:hAnsi="Calibri" w:cs="Calibri"/>
                <w:lang w:val="es-CR"/>
              </w:rPr>
              <w:t xml:space="preserve">Establecer </w:t>
            </w:r>
            <w:r w:rsidRPr="00E30EF8">
              <w:rPr>
                <w:rFonts w:ascii="Calibri" w:eastAsia="Calibri" w:hAnsi="Calibri" w:cs="Calibri"/>
                <w:b/>
                <w:lang w:val="es-CR"/>
              </w:rPr>
              <w:t>condiciones de libertad bajo fianza</w:t>
            </w:r>
            <w:r w:rsidRPr="00E30EF8">
              <w:rPr>
                <w:rFonts w:ascii="Calibri" w:eastAsia="Calibri" w:hAnsi="Calibri" w:cs="Calibri"/>
                <w:lang w:val="es-CR"/>
              </w:rPr>
              <w:t xml:space="preserve"> que prohíban a las personas acusadas de delitos </w:t>
            </w:r>
          </w:p>
          <w:p w14:paraId="462E72BD" w14:textId="4E0C5F42" w:rsidR="006B3617" w:rsidRPr="00E30EF8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E30EF8">
              <w:rPr>
                <w:rFonts w:ascii="Calibri" w:eastAsia="Calibri" w:hAnsi="Calibri" w:cs="Calibri"/>
                <w:lang w:val="es-CR"/>
              </w:rPr>
              <w:t>sexuales contra niñas, niños y adolescentes viajar fuera del país.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48B1B" w14:textId="2C58D284" w:rsidR="006B3617" w:rsidRDefault="0035689D" w:rsidP="006B361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C5824" w14:textId="67174125" w:rsidR="006B3617" w:rsidRPr="00E30EF8" w:rsidRDefault="0035689D" w:rsidP="0085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red"/>
                <w:lang w:val="es-CR"/>
              </w:rPr>
            </w:pPr>
            <w:r>
              <w:rPr>
                <w:rFonts w:ascii="Calibri" w:eastAsia="Calibri" w:hAnsi="Calibri" w:cs="Calibri"/>
              </w:rPr>
              <w:t>Artículo 245 del Código Procesal Penal autoriza la prestación de una caución real adecuada, por el propio imputado o por otra persona, mediante depósito de dinero, valores, constitución de prenda o hipoteca, entrega de bienes o la fianza de una o más personas idóneas, como medida alternativa a la prisión preventiva.</w:t>
            </w:r>
          </w:p>
        </w:tc>
      </w:tr>
      <w:tr w:rsidR="006B3617" w:rsidRPr="00920682" w14:paraId="0EA97A14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A0E5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23730" w14:textId="77777777" w:rsidR="006B3617" w:rsidRPr="00E30EF8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E30EF8">
              <w:rPr>
                <w:rFonts w:ascii="Calibri" w:eastAsia="Calibri" w:hAnsi="Calibri" w:cs="Calibri"/>
                <w:lang w:val="es-CR"/>
              </w:rPr>
              <w:t xml:space="preserve">Asegurar que la ley penalice la mera </w:t>
            </w:r>
            <w:r w:rsidRPr="00E30EF8">
              <w:rPr>
                <w:rFonts w:ascii="Calibri" w:eastAsia="Calibri" w:hAnsi="Calibri" w:cs="Calibri"/>
                <w:b/>
                <w:lang w:val="es-CR"/>
              </w:rPr>
              <w:t>tentativa de cometer un delito</w:t>
            </w:r>
            <w:r w:rsidRPr="00E30EF8">
              <w:rPr>
                <w:rFonts w:ascii="Calibri" w:eastAsia="Calibri" w:hAnsi="Calibri" w:cs="Calibri"/>
                <w:lang w:val="es-CR"/>
              </w:rPr>
              <w:t xml:space="preserve"> de explotación sexual de </w:t>
            </w:r>
          </w:p>
          <w:p w14:paraId="59323034" w14:textId="479BDF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93808">
              <w:rPr>
                <w:rFonts w:ascii="Calibri" w:eastAsia="Calibri" w:hAnsi="Calibri" w:cs="Calibri"/>
              </w:rPr>
              <w:t>niñas, niños y adolescentes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031E0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DAEFB" w14:textId="77777777" w:rsidR="0035689D" w:rsidRDefault="0035689D" w:rsidP="0035689D">
            <w:pPr>
              <w:widowControl w:val="0"/>
              <w:spacing w:before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Artículos 26 y 27 del Código Penal definen la tentativa de crímenes como punible aplicando los marcos penales previstos para los hechos punibles consumados.</w:t>
            </w:r>
          </w:p>
          <w:p w14:paraId="79A6CA3D" w14:textId="77777777" w:rsidR="006B3617" w:rsidRPr="00E30EF8" w:rsidRDefault="006B3617" w:rsidP="006B3617">
            <w:pPr>
              <w:widowControl w:val="0"/>
              <w:spacing w:line="240" w:lineRule="auto"/>
              <w:rPr>
                <w:rFonts w:ascii="Calibri" w:eastAsia="Calibri" w:hAnsi="Calibri" w:cs="Calibri"/>
                <w:lang w:val="es-CR"/>
              </w:rPr>
            </w:pPr>
          </w:p>
        </w:tc>
      </w:tr>
      <w:tr w:rsidR="006B3617" w:rsidRPr="00920682" w14:paraId="486B98E5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04BF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6A242" w14:textId="77777777" w:rsidR="006B3617" w:rsidRPr="00E30EF8" w:rsidRDefault="006B3617" w:rsidP="006B3617">
            <w:pPr>
              <w:spacing w:line="240" w:lineRule="auto"/>
              <w:rPr>
                <w:rFonts w:ascii="Calibri" w:eastAsia="Calibri" w:hAnsi="Calibri" w:cs="Calibri"/>
                <w:b/>
                <w:lang w:val="es-CR"/>
              </w:rPr>
            </w:pPr>
            <w:r w:rsidRPr="00E30EF8">
              <w:rPr>
                <w:rFonts w:ascii="Calibri" w:eastAsia="Calibri" w:hAnsi="Calibri" w:cs="Calibri"/>
                <w:lang w:val="es-CR"/>
              </w:rPr>
              <w:t xml:space="preserve">Imponer sanciones más severas por </w:t>
            </w:r>
            <w:r w:rsidRPr="00E30EF8">
              <w:rPr>
                <w:rFonts w:ascii="Calibri" w:eastAsia="Calibri" w:hAnsi="Calibri" w:cs="Calibri"/>
                <w:b/>
                <w:lang w:val="es-CR"/>
              </w:rPr>
              <w:t xml:space="preserve">reincidencia en caso de explotación sexual contra niñas, niños y </w:t>
            </w:r>
          </w:p>
          <w:p w14:paraId="753B89F3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b/>
                <w:lang w:val="es-CR"/>
              </w:rPr>
              <w:t>adolescentes</w:t>
            </w:r>
            <w:r w:rsidRPr="00C8327E">
              <w:rPr>
                <w:rFonts w:ascii="Calibri" w:eastAsia="Calibri" w:hAnsi="Calibri" w:cs="Calibri"/>
                <w:lang w:val="es-CR"/>
              </w:rPr>
              <w:t xml:space="preserve">, p. ej. al definir la reincidencia como una circunstancia agravante, independientemente </w:t>
            </w:r>
          </w:p>
          <w:p w14:paraId="6C6BBEB1" w14:textId="08283687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de que los delitos hayan sido perpetrados en el extranjero o en el </w:t>
            </w:r>
            <w:r w:rsidRPr="00C8327E">
              <w:rPr>
                <w:rFonts w:ascii="Calibri" w:eastAsia="Calibri" w:hAnsi="Calibri" w:cs="Calibri"/>
                <w:lang w:val="es-CR"/>
              </w:rPr>
              <w:lastRenderedPageBreak/>
              <w:t xml:space="preserve">país.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F8C0D" w14:textId="2727FC4C" w:rsidR="006B3617" w:rsidRDefault="0035689D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No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9F6A" w14:textId="77777777" w:rsidR="0035689D" w:rsidRDefault="0035689D" w:rsidP="003568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parece existir un régimen general de reincidencia. </w:t>
            </w:r>
          </w:p>
          <w:p w14:paraId="1F422AAB" w14:textId="7F369286" w:rsidR="006B3617" w:rsidRPr="00C8327E" w:rsidRDefault="0035689D" w:rsidP="00356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</w:rPr>
              <w:t>Sin embargo, el artículo 140 penalisando la pronografia infantil especifica que el que actuara comercialmente o como miembro de una banda dedicada a la realización reiterada de los hechos punibles señalados será sancionado con una pena privativa de libertad hasta diez años.</w:t>
            </w:r>
          </w:p>
        </w:tc>
      </w:tr>
      <w:tr w:rsidR="006B3617" w:rsidRPr="00920682" w14:paraId="46935D4D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55A90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2650B" w14:textId="77777777" w:rsidR="006B3617" w:rsidRPr="00E30EF8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E30EF8">
              <w:rPr>
                <w:rFonts w:ascii="Calibri" w:eastAsia="Calibri" w:hAnsi="Calibri" w:cs="Calibri"/>
                <w:lang w:val="es-CR"/>
              </w:rPr>
              <w:t xml:space="preserve">Proporcionar </w:t>
            </w:r>
            <w:r w:rsidRPr="00E30EF8">
              <w:rPr>
                <w:rFonts w:ascii="Calibri" w:eastAsia="Calibri" w:hAnsi="Calibri" w:cs="Calibri"/>
                <w:b/>
                <w:lang w:val="es-CR"/>
              </w:rPr>
              <w:t>informes obligatorios</w:t>
            </w:r>
            <w:r w:rsidRPr="00E30EF8">
              <w:rPr>
                <w:rFonts w:ascii="Calibri" w:eastAsia="Calibri" w:hAnsi="Calibri" w:cs="Calibri"/>
                <w:lang w:val="es-CR"/>
              </w:rPr>
              <w:t xml:space="preserve"> para profesiones particulares que tienen probabilidad de tener </w:t>
            </w:r>
          </w:p>
          <w:p w14:paraId="2E002A31" w14:textId="6EBB1DF3" w:rsidR="006B3617" w:rsidRPr="00E30EF8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E30EF8">
              <w:rPr>
                <w:rFonts w:ascii="Calibri" w:eastAsia="Calibri" w:hAnsi="Calibri" w:cs="Calibri"/>
                <w:lang w:val="es-CR"/>
              </w:rPr>
              <w:t>contacto con niñas, niños y adolescentes que puedan revelar la explotación sexual.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F7882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F6293" w14:textId="1CCD1966" w:rsidR="006B3617" w:rsidRPr="00C8327E" w:rsidRDefault="0035689D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</w:rPr>
              <w:t>El Código de la Niñez y Adolescencia en su artículo 5 establece una obligación de denuncia por parte de toda persona que tenga conocimiento de una violación a los derechos y garantías del niño o adolescente especificando que el deber de denunciar incumbe en especial a las perso­nas que en su calidad de trabajadores de la salud, educadores, docentes o de profesionales de otra es­pecialidad desempeñen tareas de guarda, educación o atención de niños o adolescentes.</w:t>
            </w:r>
          </w:p>
          <w:p w14:paraId="791570C0" w14:textId="77777777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</w:p>
        </w:tc>
      </w:tr>
      <w:tr w:rsidR="006B3617" w:rsidRPr="00920682" w14:paraId="32736B08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F2E03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5A69B" w14:textId="77777777" w:rsidR="006B3617" w:rsidRPr="00E30EF8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E30EF8">
              <w:rPr>
                <w:rFonts w:ascii="Calibri" w:eastAsia="Calibri" w:hAnsi="Calibri" w:cs="Calibri"/>
                <w:lang w:val="es-CR"/>
              </w:rPr>
              <w:t xml:space="preserve">Establecer estándares obligatorios de protección infantil regulados por el gobierno para la industria </w:t>
            </w:r>
          </w:p>
          <w:p w14:paraId="47452C6D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del turismo, por ejemplo, atribuir la responsabilidad a una autoridad reguladora apropiada y / o </w:t>
            </w:r>
          </w:p>
          <w:p w14:paraId="43C61A34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implementar </w:t>
            </w:r>
            <w:r w:rsidRPr="00C8327E">
              <w:rPr>
                <w:rFonts w:ascii="Calibri" w:eastAsia="Calibri" w:hAnsi="Calibri" w:cs="Calibri"/>
                <w:b/>
                <w:lang w:val="es-CR"/>
              </w:rPr>
              <w:t>códigos nacionales específicos de la industria para la protección infantil</w:t>
            </w:r>
            <w:r w:rsidRPr="00C8327E">
              <w:rPr>
                <w:rFonts w:ascii="Calibri" w:eastAsia="Calibri" w:hAnsi="Calibri" w:cs="Calibri"/>
                <w:lang w:val="es-CR"/>
              </w:rPr>
              <w:t xml:space="preserve"> como un </w:t>
            </w:r>
          </w:p>
          <w:p w14:paraId="2A44F72B" w14:textId="21E8171B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>requisito legal para el funcionamiento de la industria de viajes y turismo.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AEA70" w14:textId="51D48A83" w:rsidR="006B3617" w:rsidRDefault="0035689D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56011" w14:textId="6A7A46D3" w:rsidR="006B3617" w:rsidRPr="00E30EF8" w:rsidRDefault="0035689D" w:rsidP="0085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</w:rPr>
              <w:t>Paraguay todavía no ha implementado un código nacional de conducta específico de la industria turística para la protección de NNA.</w:t>
            </w:r>
          </w:p>
        </w:tc>
      </w:tr>
      <w:tr w:rsidR="006B3617" w:rsidRPr="00920682" w14:paraId="51357EE8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DD951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B8628" w14:textId="77777777" w:rsidR="006B3617" w:rsidRPr="003473D9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3473D9">
              <w:rPr>
                <w:rFonts w:ascii="Calibri" w:eastAsia="Calibri" w:hAnsi="Calibri" w:cs="Calibri"/>
                <w:lang w:val="es-CR"/>
              </w:rPr>
              <w:t xml:space="preserve">Garantizar </w:t>
            </w:r>
            <w:r w:rsidRPr="003473D9">
              <w:rPr>
                <w:rFonts w:ascii="Calibri" w:eastAsia="Calibri" w:hAnsi="Calibri" w:cs="Calibri"/>
                <w:b/>
                <w:lang w:val="es-CR"/>
              </w:rPr>
              <w:t>la responsabilidad de las empresas</w:t>
            </w:r>
            <w:r w:rsidRPr="003473D9">
              <w:rPr>
                <w:rFonts w:ascii="Calibri" w:eastAsia="Calibri" w:hAnsi="Calibri" w:cs="Calibri"/>
                <w:lang w:val="es-CR"/>
              </w:rPr>
              <w:t xml:space="preserve"> de viajes y turismo (en operaciones y cadenas de </w:t>
            </w:r>
          </w:p>
          <w:p w14:paraId="62165644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>suministro) por conductas delictivas, que incluyen:</w:t>
            </w:r>
          </w:p>
          <w:p w14:paraId="0DF84F37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• Organizar arreglos de viaje o transporte que tengan la intención explícita o implícita de crear o </w:t>
            </w:r>
          </w:p>
          <w:p w14:paraId="0A03A2A9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facilitar oportunidades para involucrar (involucrar) a niñas, niños y adolescentes en actividades </w:t>
            </w:r>
          </w:p>
          <w:p w14:paraId="4883F148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>sexuales;</w:t>
            </w:r>
          </w:p>
          <w:p w14:paraId="08CC205D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>• Procurar, ayudar o incitar a la conducta sexual de explotación contra un niño/una niña/adolescente;</w:t>
            </w:r>
          </w:p>
          <w:p w14:paraId="1A025506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>• Hacer publicidad de o promover la explotación sexual de NNA;</w:t>
            </w:r>
          </w:p>
          <w:p w14:paraId="6684745C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• Beneficiarse, por cualquier medio, de cualquier forma de explotación sexual de un niño/una </w:t>
            </w:r>
          </w:p>
          <w:p w14:paraId="095497E8" w14:textId="0270DB92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>niña/adolescente (o niños/adolescentes) en el contexto de su negocio de viajes y turismo.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449FE" w14:textId="2FEFE795" w:rsidR="006B3617" w:rsidRDefault="0035689D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FC1AA" w14:textId="21940603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</w:p>
        </w:tc>
      </w:tr>
      <w:tr w:rsidR="006B3617" w:rsidRPr="00920682" w14:paraId="2FCF79C8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2768E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15.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48FDA" w14:textId="77777777" w:rsidR="006B3617" w:rsidRPr="007B4101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7B4101">
              <w:rPr>
                <w:rFonts w:ascii="Calibri" w:eastAsia="Calibri" w:hAnsi="Calibri" w:cs="Calibri"/>
                <w:b/>
                <w:lang w:val="es-CR"/>
              </w:rPr>
              <w:t>Penalizar el grooming de niñas, niños y adolescentes con fines sexuales</w:t>
            </w:r>
            <w:r w:rsidRPr="007B4101">
              <w:rPr>
                <w:rFonts w:ascii="Calibri" w:eastAsia="Calibri" w:hAnsi="Calibri" w:cs="Calibri"/>
                <w:lang w:val="es-CR"/>
              </w:rPr>
              <w:t xml:space="preserve"> (a menudo denominado </w:t>
            </w:r>
          </w:p>
          <w:p w14:paraId="5C0F75DC" w14:textId="77777777" w:rsidR="006B3617" w:rsidRPr="007B4101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7B4101">
              <w:rPr>
                <w:rFonts w:ascii="Calibri" w:eastAsia="Calibri" w:hAnsi="Calibri" w:cs="Calibri"/>
                <w:lang w:val="es-CR"/>
              </w:rPr>
              <w:t xml:space="preserve">“solicitación” según la ley) incluso a través de Internet y otras tecnologías de la comunicación para </w:t>
            </w:r>
          </w:p>
          <w:p w14:paraId="529AEB1E" w14:textId="582966B1" w:rsidR="006B3617" w:rsidRPr="007B4101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7B4101">
              <w:rPr>
                <w:rFonts w:ascii="Calibri" w:eastAsia="Calibri" w:hAnsi="Calibri" w:cs="Calibri"/>
                <w:lang w:val="es-CR"/>
              </w:rPr>
              <w:t>facilitar la explotación sexual en línea o fuera de línea.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ACD52" w14:textId="47E3571D" w:rsidR="006B3617" w:rsidRDefault="0035689D" w:rsidP="006B361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37A17" w14:textId="6E53A0CF" w:rsidR="007B4101" w:rsidRPr="007B4101" w:rsidRDefault="0035689D" w:rsidP="007B4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</w:rPr>
              <w:t>Existe un proyecto de ley para reformar el artículo 135 del Código Penal (abuso sexual en niños) para definir y sancionar el “grooming”.</w:t>
            </w:r>
          </w:p>
        </w:tc>
      </w:tr>
      <w:tr w:rsidR="006B3617" w:rsidRPr="00920682" w14:paraId="663A2FEE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FB4B0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16.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3A545" w14:textId="340785E6" w:rsidR="006B3617" w:rsidRPr="007B4101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7B4101">
              <w:rPr>
                <w:rFonts w:ascii="Calibri" w:eastAsia="Calibri" w:hAnsi="Calibri" w:cs="Calibri"/>
                <w:lang w:val="es-CR"/>
              </w:rPr>
              <w:t xml:space="preserve">Establecer una legislación que requiera </w:t>
            </w:r>
            <w:r w:rsidRPr="007B4101">
              <w:rPr>
                <w:rFonts w:ascii="Calibri" w:eastAsia="Calibri" w:hAnsi="Calibri" w:cs="Calibri"/>
                <w:b/>
                <w:lang w:val="es-CR"/>
              </w:rPr>
              <w:t>una verificación de antecedentes penales</w:t>
            </w:r>
            <w:r w:rsidRPr="007B4101">
              <w:rPr>
                <w:rFonts w:ascii="Calibri" w:eastAsia="Calibri" w:hAnsi="Calibri" w:cs="Calibri"/>
                <w:lang w:val="es-CR"/>
              </w:rPr>
              <w:t xml:space="preserve"> para cada persona (nacional o no nacional) que solicite trabajo con o para niñas, niños y adolescentes (NNA), o que esté trabajando actualmente con o para NNA. Introducir legislación que prohíba a los delincuentes sexuales condenados ocupar cargos que impliquen o faciliten el contacto con niñas/niños/adolescentes.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82008" w14:textId="5916FE6C" w:rsidR="006B3617" w:rsidRDefault="0035689D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71CD6" w14:textId="622B67B9" w:rsidR="006B3617" w:rsidRPr="007B4101" w:rsidRDefault="006B3617" w:rsidP="006B3617">
            <w:pPr>
              <w:widowControl w:val="0"/>
              <w:spacing w:line="240" w:lineRule="auto"/>
              <w:rPr>
                <w:rFonts w:ascii="Calibri" w:eastAsia="Calibri" w:hAnsi="Calibri" w:cs="Calibri"/>
                <w:lang w:val="es-CR"/>
              </w:rPr>
            </w:pPr>
          </w:p>
        </w:tc>
      </w:tr>
      <w:tr w:rsidR="006B3617" w:rsidRPr="00920682" w14:paraId="70910668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DB6C5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1D0D" w14:textId="77777777" w:rsidR="006B3617" w:rsidRPr="007B4101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7B4101">
              <w:rPr>
                <w:rFonts w:ascii="Calibri" w:eastAsia="Calibri" w:hAnsi="Calibri" w:cs="Calibri"/>
                <w:b/>
                <w:lang w:val="es-CR"/>
              </w:rPr>
              <w:t>Regular y supervisar el uso de voluntarios</w:t>
            </w:r>
            <w:r w:rsidRPr="007B4101">
              <w:rPr>
                <w:rFonts w:ascii="Calibri" w:eastAsia="Calibri" w:hAnsi="Calibri" w:cs="Calibri"/>
                <w:lang w:val="es-CR"/>
              </w:rPr>
              <w:t xml:space="preserve"> (incluido el “volunturismo”) en entornos y actividades que impliquen contacto directo con niñas, niños y adolescentes, en particular prohibiendo las visitas </w:t>
            </w:r>
          </w:p>
          <w:p w14:paraId="52304CA5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a orfanatos / entornos de atención residencial a favor de reorientar la industria hacia soluciones </w:t>
            </w:r>
          </w:p>
          <w:p w14:paraId="7D698053" w14:textId="21F93660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>que apoyen la atención basada en la comunidad.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CEB69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D8DCF" w14:textId="77777777" w:rsidR="0035689D" w:rsidRDefault="0035689D" w:rsidP="003568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 se ha encontrado marco legal que regule la participación de voluntarios internacionales en instituciones y actividades en las que hay NNA presentes.</w:t>
            </w:r>
          </w:p>
          <w:p w14:paraId="53D612DE" w14:textId="77777777" w:rsidR="0035689D" w:rsidRDefault="0035689D" w:rsidP="003568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148FED58" w14:textId="569EB23A" w:rsidR="006B3617" w:rsidRPr="003473D9" w:rsidRDefault="0035689D" w:rsidP="0035689D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yellow"/>
                <w:lang w:val="es-CR"/>
              </w:rPr>
            </w:pPr>
            <w:r>
              <w:rPr>
                <w:rFonts w:ascii="Calibri" w:eastAsia="Calibri" w:hAnsi="Calibri" w:cs="Calibri"/>
              </w:rPr>
              <w:t>Sin embargo, la Ley Nº6060 que regula el voluntariado establece los derechos y deberes de la persona voluntaria, nacional, extranjera o mixta, incluyendo la obligación de respetar los derechos de los beneficiarios de su actividad voluntaria.</w:t>
            </w:r>
          </w:p>
        </w:tc>
      </w:tr>
      <w:tr w:rsidR="006B3617" w:rsidRPr="00920682" w14:paraId="700232CA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FC1E4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1F48" w14:textId="77777777" w:rsidR="006B3617" w:rsidRPr="007B4101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7B4101">
              <w:rPr>
                <w:rFonts w:ascii="Calibri" w:eastAsia="Calibri" w:hAnsi="Calibri" w:cs="Calibri"/>
                <w:lang w:val="es-CR"/>
              </w:rPr>
              <w:t xml:space="preserve">Ratificar y aplicar </w:t>
            </w:r>
            <w:r w:rsidRPr="007B4101">
              <w:rPr>
                <w:rFonts w:ascii="Calibri" w:eastAsia="Calibri" w:hAnsi="Calibri" w:cs="Calibri"/>
                <w:b/>
                <w:lang w:val="es-CR"/>
              </w:rPr>
              <w:t>los instrumentos regionales e internacionales</w:t>
            </w:r>
            <w:r w:rsidRPr="007B4101">
              <w:rPr>
                <w:rFonts w:ascii="Calibri" w:eastAsia="Calibri" w:hAnsi="Calibri" w:cs="Calibri"/>
                <w:lang w:val="es-CR"/>
              </w:rPr>
              <w:t xml:space="preserve"> pertinentes relacionados con los </w:t>
            </w:r>
          </w:p>
          <w:p w14:paraId="1FADEFEB" w14:textId="1172FC6E" w:rsidR="006B3617" w:rsidRPr="007B4101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7B4101">
              <w:rPr>
                <w:rFonts w:ascii="Calibri" w:eastAsia="Calibri" w:hAnsi="Calibri" w:cs="Calibri"/>
                <w:lang w:val="es-CR"/>
              </w:rPr>
              <w:t>derechos del niño y la explotación sexual de niñas, niños y adolescentes.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9C4AA" w14:textId="77777777" w:rsidR="006B3617" w:rsidRDefault="006B3617" w:rsidP="006B361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Parcialmente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F71D4" w14:textId="77777777" w:rsidR="0035689D" w:rsidRDefault="0035689D" w:rsidP="0035689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Convención sobre los Derechos del Niño (CDN) - Ratificado en 1990</w:t>
            </w:r>
          </w:p>
          <w:p w14:paraId="0D9EAF14" w14:textId="77777777" w:rsidR="0035689D" w:rsidRDefault="0035689D" w:rsidP="0035689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Protocolo facultativo de la Convención sobre los Derechos del Niño relativo a la venta de niños, la prostitución infantil y la utilización de niños en la pornografía - Ratificado en 2003</w:t>
            </w:r>
          </w:p>
          <w:p w14:paraId="1BAF5CAC" w14:textId="77777777" w:rsidR="0035689D" w:rsidRDefault="0035689D" w:rsidP="0035689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Protocolo facultativo de la Convención sobre los Derechos del Niño relativo a un procedimiento de comunicaciones (OP3 CDN) - Ratificado en 2017</w:t>
            </w:r>
          </w:p>
          <w:p w14:paraId="3182F41F" w14:textId="77777777" w:rsidR="0035689D" w:rsidRDefault="0035689D" w:rsidP="0035689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Protocolo de las Naciones Unidas para prevenir, reprimir y sancionar la trata de personas, en especial de mujeres y niños - Ratificado en 2004</w:t>
            </w:r>
          </w:p>
          <w:p w14:paraId="07DC279A" w14:textId="77777777" w:rsidR="0035689D" w:rsidRDefault="0035689D" w:rsidP="0035689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Convenio No 182 de la OIT sobre la prohibición de las peores formas de trabajo infantil y la acción inmediata para su eliminación - </w:t>
            </w:r>
            <w:r>
              <w:rPr>
                <w:rFonts w:ascii="Calibri" w:eastAsia="Calibri" w:hAnsi="Calibri" w:cs="Calibri"/>
              </w:rPr>
              <w:lastRenderedPageBreak/>
              <w:t>Ratificado en 2001</w:t>
            </w:r>
          </w:p>
          <w:p w14:paraId="23E7E65C" w14:textId="77777777" w:rsidR="0035689D" w:rsidRDefault="0035689D" w:rsidP="0035689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Convenio del Consejo de Europa sobre la ciberdelincuencia (Convenio de Budapest) - Ratificado en 2018</w:t>
            </w:r>
          </w:p>
          <w:p w14:paraId="127D1FBB" w14:textId="77777777" w:rsidR="0035689D" w:rsidRDefault="0035689D" w:rsidP="0035689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Convención Iberoamericana de Derechos de los Jóvenes - </w:t>
            </w:r>
            <w:r>
              <w:rPr>
                <w:rFonts w:ascii="Calibri" w:eastAsia="Calibri" w:hAnsi="Calibri" w:cs="Calibri"/>
                <w:color w:val="FF0000"/>
              </w:rPr>
              <w:t>No ratificado</w:t>
            </w:r>
          </w:p>
          <w:p w14:paraId="65370746" w14:textId="77777777" w:rsidR="0035689D" w:rsidRDefault="0035689D" w:rsidP="0035689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Protocolo Adicional de la Convención Iberoamericana de Derechos de los Jóvenes, el Pacto Iberoamericano de Juventud - </w:t>
            </w:r>
            <w:r>
              <w:rPr>
                <w:rFonts w:ascii="Calibri" w:eastAsia="Calibri" w:hAnsi="Calibri" w:cs="Calibri"/>
                <w:color w:val="FF0000"/>
              </w:rPr>
              <w:t>No ratificado</w:t>
            </w:r>
          </w:p>
          <w:p w14:paraId="0B1EE711" w14:textId="77777777" w:rsidR="0035689D" w:rsidRDefault="0035689D" w:rsidP="0035689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Convención Interamericana sobre Tráfico Internacional de Menores (1994) - Ratificado en 1998</w:t>
            </w:r>
          </w:p>
          <w:p w14:paraId="3B933A76" w14:textId="77777777" w:rsidR="0035689D" w:rsidRDefault="0035689D" w:rsidP="0035689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Convención Interamericana sobre restitución internacional  de menores (1989) - Ratificado en 1996</w:t>
            </w:r>
          </w:p>
          <w:p w14:paraId="2AC20338" w14:textId="1A369F0E" w:rsidR="006B3617" w:rsidRPr="007B4101" w:rsidRDefault="0035689D" w:rsidP="003568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Calibri" w:eastAsia="Calibri" w:hAnsi="Calibri" w:cs="Calibri"/>
              </w:rPr>
              <w:t xml:space="preserve">Convención Marco de la OMT sobre Ética del Turismo - </w:t>
            </w:r>
            <w:r>
              <w:rPr>
                <w:rFonts w:ascii="Calibri" w:eastAsia="Calibri" w:hAnsi="Calibri" w:cs="Calibri"/>
                <w:color w:val="FF0000"/>
              </w:rPr>
              <w:t>No ratificado</w:t>
            </w:r>
          </w:p>
        </w:tc>
      </w:tr>
      <w:tr w:rsidR="006B3617" w:rsidRPr="00920682" w14:paraId="1435E277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3591C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19.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E4609" w14:textId="63845AB0" w:rsidR="006B3617" w:rsidRPr="007B4101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7B4101">
              <w:rPr>
                <w:rFonts w:ascii="Calibri" w:eastAsia="Calibri" w:hAnsi="Calibri" w:cs="Calibri"/>
                <w:lang w:val="es-CR"/>
              </w:rPr>
              <w:t xml:space="preserve">Establecer </w:t>
            </w:r>
            <w:r w:rsidRPr="007B4101">
              <w:rPr>
                <w:rFonts w:ascii="Calibri" w:eastAsia="Calibri" w:hAnsi="Calibri" w:cs="Calibri"/>
                <w:b/>
                <w:lang w:val="es-CR"/>
              </w:rPr>
              <w:t>medidas de protección</w:t>
            </w:r>
            <w:r w:rsidRPr="007B4101">
              <w:rPr>
                <w:rFonts w:ascii="Calibri" w:eastAsia="Calibri" w:hAnsi="Calibri" w:cs="Calibri"/>
                <w:lang w:val="es-CR"/>
              </w:rPr>
              <w:t xml:space="preserve"> para niñas, niños y adolescentes víctimas en cualquier etapa del proceso judicial contra el presunto delincuente.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1B051" w14:textId="77777777" w:rsidR="006B3617" w:rsidRDefault="006B3617" w:rsidP="006B361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D2632" w14:textId="77777777" w:rsidR="0035689D" w:rsidRDefault="0035689D" w:rsidP="003568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 Código de la Niñez y Adolescencia, en su artículo 37, establece el Sistema Nacional de Protección y Promo­ción Integral a la Niñez y Adolescencia competente para preparar y supervisar la ejecución de la política nacional destinada a garantizar la plena vigencia de los derechos del niño y del adolescente. El Código se aplica a todos los niños y adolescentes, nacionales como no nacionales (artículo 1).</w:t>
            </w:r>
          </w:p>
          <w:p w14:paraId="7C9F1B5C" w14:textId="77777777" w:rsidR="0035689D" w:rsidRDefault="0035689D" w:rsidP="003568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0F1ADA50" w14:textId="7EE99865" w:rsidR="006B3617" w:rsidRPr="00C8327E" w:rsidRDefault="0035689D" w:rsidP="00356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</w:rPr>
              <w:t>Además, la Ley Integral contra la Trata de Personas establece una protección y asistencia total para las víctimas. El artículo 36 reconoce los derechos de la NNA víctima y una protección total durante el procedimiento jurídico. La Ley se aplica a no nacionales como nacionales (artículo 2).</w:t>
            </w:r>
          </w:p>
        </w:tc>
      </w:tr>
      <w:tr w:rsidR="006B3617" w:rsidRPr="00920682" w14:paraId="38EC7804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DB9EE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0809F" w14:textId="77777777" w:rsidR="006B3617" w:rsidRPr="007B4101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7B4101">
              <w:rPr>
                <w:rFonts w:ascii="Calibri" w:eastAsia="Calibri" w:hAnsi="Calibri" w:cs="Calibri"/>
                <w:lang w:val="es-CR"/>
              </w:rPr>
              <w:t xml:space="preserve">Establecer </w:t>
            </w:r>
            <w:r w:rsidRPr="007B4101">
              <w:rPr>
                <w:rFonts w:ascii="Calibri" w:eastAsia="Calibri" w:hAnsi="Calibri" w:cs="Calibri"/>
                <w:b/>
                <w:lang w:val="es-CR"/>
              </w:rPr>
              <w:t>prácticas de entrevistas</w:t>
            </w:r>
            <w:r w:rsidRPr="007B4101">
              <w:rPr>
                <w:rFonts w:ascii="Calibri" w:eastAsia="Calibri" w:hAnsi="Calibri" w:cs="Calibri"/>
                <w:lang w:val="es-CR"/>
              </w:rPr>
              <w:t xml:space="preserve"> </w:t>
            </w:r>
            <w:r w:rsidRPr="007B4101">
              <w:rPr>
                <w:rFonts w:ascii="Calibri" w:eastAsia="Calibri" w:hAnsi="Calibri" w:cs="Calibri"/>
                <w:b/>
                <w:lang w:val="es-CR"/>
              </w:rPr>
              <w:t>adaptadas a niñas, niños y adolescentes</w:t>
            </w:r>
            <w:r w:rsidRPr="007B4101">
              <w:rPr>
                <w:rFonts w:ascii="Calibri" w:eastAsia="Calibri" w:hAnsi="Calibri" w:cs="Calibri"/>
                <w:lang w:val="es-CR"/>
              </w:rPr>
              <w:t xml:space="preserve"> por parte de policías </w:t>
            </w:r>
          </w:p>
          <w:p w14:paraId="4512E356" w14:textId="130321FD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D96FA7">
              <w:rPr>
                <w:rFonts w:ascii="Calibri" w:eastAsia="Calibri" w:hAnsi="Calibri" w:cs="Calibri"/>
              </w:rPr>
              <w:t>capacitados profesionalmente.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82819" w14:textId="5D9EBC71" w:rsidR="006B3617" w:rsidRDefault="001458BC" w:rsidP="006B361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Parcialmente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B50D2" w14:textId="77777777" w:rsidR="0035689D" w:rsidRDefault="0035689D" w:rsidP="003568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Ley Integral contra la Trata de Personas establece en su artículo 36 que en el caso de NNA víctimas o testigos, las entrevistas, los exámenes y otros tipos de investigaciones estarán a caigo de profesionales especializados, y se realizarán en un entorno adecuado y en un idioma que el niño, niña o adolescente utilice y comprenda y en presencia de sus padres, su tutor legal o una persona de apoyo.</w:t>
            </w:r>
          </w:p>
          <w:p w14:paraId="473F5AA0" w14:textId="77777777" w:rsidR="0035689D" w:rsidRDefault="0035689D" w:rsidP="00356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Ley se aplica a no nacionales como nacionales (artículo 2).</w:t>
            </w:r>
          </w:p>
          <w:p w14:paraId="4B1FA5E2" w14:textId="77777777" w:rsidR="0035689D" w:rsidRDefault="0035689D" w:rsidP="00356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1BC39309" w14:textId="4315E97C" w:rsidR="005E64E6" w:rsidRPr="00060025" w:rsidRDefault="0035689D" w:rsidP="00356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  <w:lang w:val="es-CR"/>
              </w:rPr>
              <w:t>En Paraguay se cuenta con cámaras Gessel, las cuales permiten que NNA sean entrevistados por un equipo multidisciplinario para evitar la revictimización.</w:t>
            </w:r>
            <w:r w:rsidR="00060025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</w:tr>
      <w:tr w:rsidR="006B3617" w:rsidRPr="00920682" w14:paraId="2A0DFDA3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510AF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21.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1EFBC" w14:textId="77777777" w:rsidR="006B3617" w:rsidRPr="007B4101" w:rsidRDefault="006B3617" w:rsidP="006B3617">
            <w:pPr>
              <w:spacing w:line="240" w:lineRule="auto"/>
              <w:rPr>
                <w:rFonts w:ascii="Calibri" w:eastAsia="Calibri" w:hAnsi="Calibri" w:cs="Calibri"/>
                <w:b/>
                <w:lang w:val="es-CR"/>
              </w:rPr>
            </w:pPr>
            <w:r w:rsidRPr="007B4101">
              <w:rPr>
                <w:rFonts w:ascii="Calibri" w:eastAsia="Calibri" w:hAnsi="Calibri" w:cs="Calibri"/>
                <w:lang w:val="es-CR"/>
              </w:rPr>
              <w:t xml:space="preserve">Asegurar que la legislación nacional otorgue a niñas, niños y adolescentes víctimas </w:t>
            </w:r>
            <w:r w:rsidRPr="007B4101">
              <w:rPr>
                <w:rFonts w:ascii="Calibri" w:eastAsia="Calibri" w:hAnsi="Calibri" w:cs="Calibri"/>
                <w:b/>
                <w:lang w:val="es-CR"/>
              </w:rPr>
              <w:t xml:space="preserve">el derecho a </w:t>
            </w:r>
          </w:p>
          <w:p w14:paraId="3D1E049B" w14:textId="7F96E053" w:rsidR="006B3617" w:rsidRPr="007B4101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7B4101">
              <w:rPr>
                <w:rFonts w:ascii="Calibri" w:eastAsia="Calibri" w:hAnsi="Calibri" w:cs="Calibri"/>
                <w:b/>
                <w:lang w:val="es-CR"/>
              </w:rPr>
              <w:t>recibir apoyo en su recuperación y rehabilitación</w:t>
            </w:r>
            <w:r w:rsidRPr="007B4101">
              <w:rPr>
                <w:rFonts w:ascii="Calibri" w:eastAsia="Calibri" w:hAnsi="Calibri" w:cs="Calibri"/>
                <w:lang w:val="es-CR"/>
              </w:rPr>
              <w:t>, incluido el acceso a los servicios de reintegración.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391E3" w14:textId="320C5855" w:rsidR="006B3617" w:rsidRDefault="0035689D" w:rsidP="006B361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F4EC8" w14:textId="4AE1A93F" w:rsidR="006B3617" w:rsidRPr="007B4101" w:rsidRDefault="0035689D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</w:rPr>
              <w:t>El Código de la Niñez y Adolescencia, en sus artículo 13, 15 y 34 establece un derecho a la recuperación de la salud, el acceso a programas de salud pública y el acceso a medidas de protección y apoyo personalizados incluyendo la incorporación del niño en un establecimiento de educación escolar básica, la obligación de asisten­cia y el acceso a un tratamiento médico y psicológico.</w:t>
            </w:r>
          </w:p>
        </w:tc>
      </w:tr>
      <w:tr w:rsidR="006B3617" w:rsidRPr="00920682" w14:paraId="5EC062E8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82BC8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89601" w14:textId="77777777" w:rsidR="006B3617" w:rsidRPr="007B4101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7B4101">
              <w:rPr>
                <w:rFonts w:ascii="Calibri" w:eastAsia="Calibri" w:hAnsi="Calibri" w:cs="Calibri"/>
                <w:lang w:val="es-CR"/>
              </w:rPr>
              <w:t xml:space="preserve">Establecer </w:t>
            </w:r>
            <w:r w:rsidRPr="007B4101">
              <w:rPr>
                <w:rFonts w:ascii="Calibri" w:eastAsia="Calibri" w:hAnsi="Calibri" w:cs="Calibri"/>
                <w:b/>
                <w:lang w:val="es-CR"/>
              </w:rPr>
              <w:t xml:space="preserve">un mecanismo nacional de denuncia </w:t>
            </w:r>
            <w:r w:rsidRPr="007B4101">
              <w:rPr>
                <w:rFonts w:ascii="Calibri" w:eastAsia="Calibri" w:hAnsi="Calibri" w:cs="Calibri"/>
                <w:lang w:val="es-CR"/>
              </w:rPr>
              <w:t xml:space="preserve">(por ejemplo, una línea directa) que coordine el </w:t>
            </w:r>
          </w:p>
          <w:p w14:paraId="063FA47F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acceso a los servicios y ayude a superar la renuencia a denunciar la explotación sexual de niñas, </w:t>
            </w:r>
          </w:p>
          <w:p w14:paraId="1B448222" w14:textId="529640A0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D96FA7">
              <w:rPr>
                <w:rFonts w:ascii="Calibri" w:eastAsia="Calibri" w:hAnsi="Calibri" w:cs="Calibri"/>
              </w:rPr>
              <w:t>niños y adolescentes.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0A2D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932D9" w14:textId="7BFFBC4A" w:rsidR="006B3617" w:rsidRPr="00C8327E" w:rsidRDefault="0035689D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</w:rPr>
              <w:t>En Paraguay existe una línea telefónica gratuita 24h/24 (147) para atender las denuncias, también especializada en brindar orientación psicológica, social y legal en casos de maltrato, abuso sexual, explotación sexual y laboral así como otras vulneraciones de derechos de la NNA.</w:t>
            </w:r>
          </w:p>
        </w:tc>
      </w:tr>
      <w:tr w:rsidR="006B3617" w14:paraId="018D1366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F4157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03E02" w14:textId="77777777" w:rsidR="006B3617" w:rsidRPr="00214A3C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214A3C">
              <w:rPr>
                <w:rFonts w:ascii="Calibri" w:eastAsia="Calibri" w:hAnsi="Calibri" w:cs="Calibri"/>
                <w:lang w:val="es-CR"/>
              </w:rPr>
              <w:t xml:space="preserve">Crear leyes, reglamentos y procedimientos de </w:t>
            </w:r>
            <w:r w:rsidRPr="00214A3C">
              <w:rPr>
                <w:rFonts w:ascii="Calibri" w:eastAsia="Calibri" w:hAnsi="Calibri" w:cs="Calibri"/>
                <w:b/>
                <w:lang w:val="es-CR"/>
              </w:rPr>
              <w:t xml:space="preserve">retención y preservación de datos </w:t>
            </w:r>
            <w:r w:rsidRPr="00214A3C">
              <w:rPr>
                <w:rFonts w:ascii="Calibri" w:eastAsia="Calibri" w:hAnsi="Calibri" w:cs="Calibri"/>
                <w:lang w:val="es-CR"/>
              </w:rPr>
              <w:t xml:space="preserve">para asegurar la retención y preservación de evidencia digital y permitir la cooperación con las fuerzas del orden </w:t>
            </w:r>
          </w:p>
          <w:p w14:paraId="4817C91D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que se aplica a los ISP, empresas de telefonía móvil, empresas de comunicación y redes sociales </w:t>
            </w:r>
          </w:p>
          <w:p w14:paraId="199A5F07" w14:textId="538B3713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>digitales, empresas de almacenamiento en la nube, con sede en / operando en jurisdicción nacional.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C60C4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91525" w14:textId="77777777" w:rsidR="006B3617" w:rsidRDefault="006B3617" w:rsidP="006B361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B3617" w:rsidRPr="00920682" w14:paraId="7957AD4E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DD359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</w:t>
            </w:r>
          </w:p>
          <w:p w14:paraId="2511C604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B3FB0" w14:textId="77777777" w:rsidR="006B3617" w:rsidRPr="00214A3C" w:rsidRDefault="006B3617" w:rsidP="006B3617">
            <w:pPr>
              <w:spacing w:line="240" w:lineRule="auto"/>
              <w:rPr>
                <w:rFonts w:ascii="Calibri" w:eastAsia="Calibri" w:hAnsi="Calibri" w:cs="Calibri"/>
                <w:b/>
                <w:lang w:val="es-CR"/>
              </w:rPr>
            </w:pPr>
            <w:r w:rsidRPr="00214A3C">
              <w:rPr>
                <w:rFonts w:ascii="Calibri" w:eastAsia="Calibri" w:hAnsi="Calibri" w:cs="Calibri"/>
                <w:lang w:val="es-CR"/>
              </w:rPr>
              <w:t xml:space="preserve">Garantizar que la legislación nacional establezca </w:t>
            </w:r>
            <w:r w:rsidRPr="00214A3C">
              <w:rPr>
                <w:rFonts w:ascii="Calibri" w:eastAsia="Calibri" w:hAnsi="Calibri" w:cs="Calibri"/>
                <w:b/>
                <w:lang w:val="es-CR"/>
              </w:rPr>
              <w:t xml:space="preserve">el derecho para todos niñas, niños y adolescentes </w:t>
            </w:r>
          </w:p>
          <w:p w14:paraId="52170FAA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b/>
                <w:lang w:val="es-CR"/>
              </w:rPr>
              <w:t>víctimas de explotación sexual a solicitar una indemnización</w:t>
            </w:r>
            <w:r w:rsidRPr="00C8327E">
              <w:rPr>
                <w:rFonts w:ascii="Calibri" w:eastAsia="Calibri" w:hAnsi="Calibri" w:cs="Calibri"/>
                <w:lang w:val="es-CR"/>
              </w:rPr>
              <w:t xml:space="preserve"> en los tribunales nacionales de los </w:t>
            </w:r>
          </w:p>
          <w:p w14:paraId="35E64DC6" w14:textId="59C0C698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>culpables condenados que les hayan hecho daño y / o mediante fondos administrados por el Estado.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27D9B" w14:textId="77777777" w:rsidR="006B3617" w:rsidRDefault="006B3617" w:rsidP="006B361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56357" w14:textId="77777777" w:rsidR="0035689D" w:rsidRDefault="0035689D" w:rsidP="003568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Ley Integral contra la Trata de Personas establece en su artículo 17 establece un sistema de indemnización de las víctimas de la trata de personas.</w:t>
            </w:r>
          </w:p>
          <w:p w14:paraId="61E0C6A9" w14:textId="77777777" w:rsidR="0035689D" w:rsidRDefault="0035689D" w:rsidP="003568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Ley se aplica a no nacionales como nacionales (artículo 2).</w:t>
            </w:r>
          </w:p>
          <w:p w14:paraId="07323B3B" w14:textId="77777777" w:rsidR="0035689D" w:rsidRDefault="0035689D" w:rsidP="003568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2D170740" w14:textId="77777777" w:rsidR="0035689D" w:rsidRDefault="0035689D" w:rsidP="0035689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Además, el Código Procesal Penal, en sus artículos 439 a 448, define el procedimiento para la reparación del daño o la indemnización correspondiente que podrá ser solicitada por el querellante o el Ministerio Público.</w:t>
            </w:r>
          </w:p>
          <w:p w14:paraId="14D98F35" w14:textId="06CA36CF" w:rsidR="006B3617" w:rsidRPr="00214A3C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</w:p>
        </w:tc>
      </w:tr>
    </w:tbl>
    <w:p w14:paraId="33A08D5C" w14:textId="77777777" w:rsidR="007B6F44" w:rsidRPr="00214A3C" w:rsidRDefault="007B6F44">
      <w:pPr>
        <w:rPr>
          <w:rFonts w:ascii="Calibri" w:eastAsia="Calibri" w:hAnsi="Calibri" w:cs="Calibri"/>
          <w:lang w:val="es-CR"/>
        </w:rPr>
      </w:pPr>
    </w:p>
    <w:p w14:paraId="315BDE5C" w14:textId="307D7310" w:rsidR="007B6F44" w:rsidRPr="00214A3C" w:rsidRDefault="007B6F44">
      <w:pPr>
        <w:jc w:val="center"/>
        <w:rPr>
          <w:rFonts w:ascii="Calibri" w:eastAsia="Calibri" w:hAnsi="Calibri" w:cs="Calibri"/>
          <w:b/>
          <w:lang w:val="es-CR"/>
        </w:rPr>
      </w:pPr>
    </w:p>
    <w:p w14:paraId="4EFD0905" w14:textId="77777777" w:rsidR="0035689D" w:rsidRDefault="0035689D" w:rsidP="0035689D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Paraguay - Legislación </w:t>
      </w:r>
    </w:p>
    <w:p w14:paraId="5C4FDD15" w14:textId="77777777" w:rsidR="0035689D" w:rsidRDefault="0035689D" w:rsidP="0035689D">
      <w:pPr>
        <w:spacing w:line="240" w:lineRule="auto"/>
        <w:rPr>
          <w:rFonts w:ascii="Calibri" w:eastAsia="Calibri" w:hAnsi="Calibri" w:cs="Calibri"/>
        </w:rPr>
      </w:pPr>
    </w:p>
    <w:p w14:paraId="7EE1476A" w14:textId="55340D1C" w:rsidR="0035689D" w:rsidRDefault="001458BC" w:rsidP="0035689D">
      <w:pPr>
        <w:spacing w:line="240" w:lineRule="auto"/>
        <w:rPr>
          <w:rFonts w:ascii="Calibri" w:eastAsia="Calibri" w:hAnsi="Calibri" w:cs="Calibri"/>
        </w:rPr>
      </w:pPr>
      <w:hyperlink r:id="rId13" w:history="1">
        <w:r w:rsidR="0035689D" w:rsidRPr="0035689D">
          <w:rPr>
            <w:rStyle w:val="Hyperlink"/>
            <w:rFonts w:ascii="Calibri" w:eastAsia="Calibri" w:hAnsi="Calibri" w:cs="Calibri"/>
          </w:rPr>
          <w:t>Código Penal</w:t>
        </w:r>
      </w:hyperlink>
      <w:r w:rsidR="0035689D">
        <w:rPr>
          <w:rFonts w:ascii="Calibri" w:eastAsia="Calibri" w:hAnsi="Calibri" w:cs="Calibri"/>
        </w:rPr>
        <w:t xml:space="preserve"> </w:t>
      </w:r>
    </w:p>
    <w:p w14:paraId="237DB714" w14:textId="77777777" w:rsidR="0035689D" w:rsidRDefault="0035689D" w:rsidP="0035689D">
      <w:pPr>
        <w:spacing w:line="240" w:lineRule="auto"/>
        <w:rPr>
          <w:rFonts w:ascii="Calibri" w:eastAsia="Calibri" w:hAnsi="Calibri" w:cs="Calibri"/>
        </w:rPr>
      </w:pPr>
    </w:p>
    <w:p w14:paraId="28E540A0" w14:textId="0C4B9D9B" w:rsidR="0035689D" w:rsidRDefault="001458BC" w:rsidP="0035689D">
      <w:pPr>
        <w:spacing w:line="240" w:lineRule="auto"/>
        <w:rPr>
          <w:rFonts w:ascii="Calibri" w:eastAsia="Calibri" w:hAnsi="Calibri" w:cs="Calibri"/>
          <w:shd w:val="clear" w:color="auto" w:fill="FFF2CC"/>
        </w:rPr>
      </w:pPr>
      <w:hyperlink r:id="rId14" w:history="1">
        <w:r w:rsidR="0035689D" w:rsidRPr="0035689D">
          <w:rPr>
            <w:rStyle w:val="Hyperlink"/>
            <w:rFonts w:ascii="Calibri" w:eastAsia="Calibri" w:hAnsi="Calibri" w:cs="Calibri"/>
          </w:rPr>
          <w:t>LEY Nº 3.440/08 QUE MODIFICA VARIAS DISPOSICIONES DE LA LEY N° 1.160/97, CÓDIGO PENAL</w:t>
        </w:r>
      </w:hyperlink>
      <w:r w:rsidR="0035689D">
        <w:rPr>
          <w:rFonts w:ascii="Calibri" w:eastAsia="Calibri" w:hAnsi="Calibri" w:cs="Calibri"/>
        </w:rPr>
        <w:t xml:space="preserve"> </w:t>
      </w:r>
    </w:p>
    <w:p w14:paraId="7DED031A" w14:textId="77777777" w:rsidR="0035689D" w:rsidRDefault="0035689D" w:rsidP="0035689D">
      <w:pPr>
        <w:spacing w:line="240" w:lineRule="auto"/>
        <w:rPr>
          <w:rFonts w:ascii="Calibri" w:eastAsia="Calibri" w:hAnsi="Calibri" w:cs="Calibri"/>
        </w:rPr>
      </w:pPr>
    </w:p>
    <w:p w14:paraId="089CF981" w14:textId="18DB6C33" w:rsidR="0035689D" w:rsidRDefault="001458BC" w:rsidP="0035689D">
      <w:pPr>
        <w:spacing w:line="240" w:lineRule="auto"/>
        <w:rPr>
          <w:rFonts w:ascii="Calibri" w:eastAsia="Calibri" w:hAnsi="Calibri" w:cs="Calibri"/>
        </w:rPr>
      </w:pPr>
      <w:hyperlink r:id="rId15" w:history="1">
        <w:r w:rsidR="0035689D" w:rsidRPr="0035689D">
          <w:rPr>
            <w:rStyle w:val="Hyperlink"/>
            <w:rFonts w:ascii="Calibri" w:eastAsia="Calibri" w:hAnsi="Calibri" w:cs="Calibri"/>
          </w:rPr>
          <w:t>Código de Ejecución Penal</w:t>
        </w:r>
      </w:hyperlink>
      <w:r w:rsidR="0035689D">
        <w:rPr>
          <w:rFonts w:ascii="Calibri" w:eastAsia="Calibri" w:hAnsi="Calibri" w:cs="Calibri"/>
        </w:rPr>
        <w:t xml:space="preserve"> </w:t>
      </w:r>
    </w:p>
    <w:p w14:paraId="091C837D" w14:textId="77777777" w:rsidR="0035689D" w:rsidRDefault="0035689D" w:rsidP="0035689D">
      <w:pPr>
        <w:spacing w:line="240" w:lineRule="auto"/>
        <w:rPr>
          <w:rFonts w:ascii="Calibri" w:eastAsia="Calibri" w:hAnsi="Calibri" w:cs="Calibri"/>
        </w:rPr>
      </w:pPr>
    </w:p>
    <w:p w14:paraId="25ECF9AD" w14:textId="7CE2067A" w:rsidR="0035689D" w:rsidRDefault="001458BC" w:rsidP="0035689D">
      <w:pPr>
        <w:spacing w:line="240" w:lineRule="auto"/>
        <w:rPr>
          <w:rFonts w:ascii="Calibri" w:eastAsia="Calibri" w:hAnsi="Calibri" w:cs="Calibri"/>
        </w:rPr>
      </w:pPr>
      <w:hyperlink r:id="rId16" w:history="1">
        <w:r w:rsidR="0035689D" w:rsidRPr="0035689D">
          <w:rPr>
            <w:rStyle w:val="Hyperlink"/>
            <w:rFonts w:ascii="Calibri" w:eastAsia="Calibri" w:hAnsi="Calibri" w:cs="Calibri"/>
          </w:rPr>
          <w:t>Código Procesal Penal</w:t>
        </w:r>
      </w:hyperlink>
      <w:r w:rsidR="0035689D">
        <w:rPr>
          <w:rFonts w:ascii="Calibri" w:eastAsia="Calibri" w:hAnsi="Calibri" w:cs="Calibri"/>
        </w:rPr>
        <w:t xml:space="preserve"> </w:t>
      </w:r>
    </w:p>
    <w:p w14:paraId="0F331C38" w14:textId="77777777" w:rsidR="0035689D" w:rsidRDefault="0035689D" w:rsidP="0035689D">
      <w:pPr>
        <w:spacing w:line="240" w:lineRule="auto"/>
        <w:rPr>
          <w:rFonts w:ascii="Calibri" w:eastAsia="Calibri" w:hAnsi="Calibri" w:cs="Calibri"/>
        </w:rPr>
      </w:pPr>
    </w:p>
    <w:p w14:paraId="36CE56ED" w14:textId="69FB9EC4" w:rsidR="0035689D" w:rsidRDefault="001458BC" w:rsidP="0035689D">
      <w:pPr>
        <w:spacing w:line="240" w:lineRule="auto"/>
        <w:rPr>
          <w:rFonts w:ascii="Calibri" w:eastAsia="Calibri" w:hAnsi="Calibri" w:cs="Calibri"/>
        </w:rPr>
      </w:pPr>
      <w:hyperlink r:id="rId17" w:history="1">
        <w:r w:rsidR="0035689D" w:rsidRPr="0035689D">
          <w:rPr>
            <w:rStyle w:val="Hyperlink"/>
            <w:rFonts w:ascii="Calibri" w:eastAsia="Calibri" w:hAnsi="Calibri" w:cs="Calibri"/>
          </w:rPr>
          <w:t>Código de la Niñez y la Adolescencia</w:t>
        </w:r>
      </w:hyperlink>
      <w:r w:rsidR="0035689D">
        <w:rPr>
          <w:rFonts w:ascii="Calibri" w:eastAsia="Calibri" w:hAnsi="Calibri" w:cs="Calibri"/>
        </w:rPr>
        <w:t xml:space="preserve"> </w:t>
      </w:r>
    </w:p>
    <w:p w14:paraId="24E99FFC" w14:textId="77777777" w:rsidR="0035689D" w:rsidRDefault="0035689D" w:rsidP="0035689D">
      <w:pPr>
        <w:spacing w:line="240" w:lineRule="auto"/>
        <w:rPr>
          <w:rFonts w:ascii="Calibri" w:eastAsia="Calibri" w:hAnsi="Calibri" w:cs="Calibri"/>
        </w:rPr>
      </w:pPr>
    </w:p>
    <w:p w14:paraId="31AB50E0" w14:textId="15AB1491" w:rsidR="0035689D" w:rsidRDefault="001458BC" w:rsidP="0035689D">
      <w:pPr>
        <w:widowControl w:val="0"/>
        <w:spacing w:line="240" w:lineRule="auto"/>
        <w:rPr>
          <w:rFonts w:ascii="Calibri" w:eastAsia="Calibri" w:hAnsi="Calibri" w:cs="Calibri"/>
        </w:rPr>
      </w:pPr>
      <w:hyperlink r:id="rId18" w:history="1">
        <w:r w:rsidR="0035689D" w:rsidRPr="0035689D">
          <w:rPr>
            <w:rStyle w:val="Hyperlink"/>
            <w:rFonts w:ascii="Calibri" w:eastAsia="Calibri" w:hAnsi="Calibri" w:cs="Calibri"/>
          </w:rPr>
          <w:t>Ley N° 2169/2003 Ley que establece la mayoría de edad</w:t>
        </w:r>
      </w:hyperlink>
      <w:r w:rsidR="0035689D">
        <w:rPr>
          <w:rFonts w:ascii="Calibri" w:eastAsia="Calibri" w:hAnsi="Calibri" w:cs="Calibri"/>
        </w:rPr>
        <w:t xml:space="preserve"> </w:t>
      </w:r>
    </w:p>
    <w:p w14:paraId="144A8269" w14:textId="77777777" w:rsidR="0035689D" w:rsidRDefault="0035689D" w:rsidP="0035689D">
      <w:pPr>
        <w:spacing w:line="240" w:lineRule="auto"/>
        <w:rPr>
          <w:rFonts w:ascii="Calibri" w:eastAsia="Calibri" w:hAnsi="Calibri" w:cs="Calibri"/>
        </w:rPr>
      </w:pPr>
    </w:p>
    <w:p w14:paraId="0979B23E" w14:textId="7EB7C5FA" w:rsidR="0035689D" w:rsidRDefault="001458BC" w:rsidP="0035689D">
      <w:pPr>
        <w:spacing w:line="240" w:lineRule="auto"/>
        <w:rPr>
          <w:rFonts w:ascii="Calibri" w:eastAsia="Calibri" w:hAnsi="Calibri" w:cs="Calibri"/>
        </w:rPr>
      </w:pPr>
      <w:hyperlink r:id="rId19" w:history="1">
        <w:r w:rsidR="0035689D" w:rsidRPr="0035689D">
          <w:rPr>
            <w:rStyle w:val="Hyperlink"/>
            <w:rFonts w:ascii="Calibri" w:eastAsia="Calibri" w:hAnsi="Calibri" w:cs="Calibri"/>
          </w:rPr>
          <w:t>Ley de Protección De Niños, Niñas Y Adolescentes contra contenidos Nocivos de Internet Ley N°5653</w:t>
        </w:r>
      </w:hyperlink>
      <w:r w:rsidR="0035689D">
        <w:rPr>
          <w:rFonts w:ascii="Calibri" w:eastAsia="Calibri" w:hAnsi="Calibri" w:cs="Calibri"/>
        </w:rPr>
        <w:t xml:space="preserve"> </w:t>
      </w:r>
    </w:p>
    <w:p w14:paraId="1CB79B90" w14:textId="77777777" w:rsidR="0035689D" w:rsidRDefault="0035689D" w:rsidP="0035689D">
      <w:pPr>
        <w:spacing w:line="240" w:lineRule="auto"/>
        <w:rPr>
          <w:rFonts w:ascii="Calibri" w:eastAsia="Calibri" w:hAnsi="Calibri" w:cs="Calibri"/>
        </w:rPr>
      </w:pPr>
    </w:p>
    <w:p w14:paraId="4AD7AF24" w14:textId="2E2D2BFA" w:rsidR="0035689D" w:rsidRDefault="001458BC" w:rsidP="0035689D">
      <w:pPr>
        <w:spacing w:line="240" w:lineRule="auto"/>
        <w:rPr>
          <w:rFonts w:ascii="Calibri" w:eastAsia="Calibri" w:hAnsi="Calibri" w:cs="Calibri"/>
        </w:rPr>
      </w:pPr>
      <w:hyperlink r:id="rId20" w:history="1">
        <w:r w:rsidR="0035689D" w:rsidRPr="0035689D">
          <w:rPr>
            <w:rStyle w:val="Hyperlink"/>
            <w:rFonts w:ascii="Calibri" w:eastAsia="Calibri" w:hAnsi="Calibri" w:cs="Calibri"/>
          </w:rPr>
          <w:t>Constitución</w:t>
        </w:r>
      </w:hyperlink>
      <w:r w:rsidR="0035689D">
        <w:rPr>
          <w:rFonts w:ascii="Calibri" w:eastAsia="Calibri" w:hAnsi="Calibri" w:cs="Calibri"/>
        </w:rPr>
        <w:t xml:space="preserve"> </w:t>
      </w:r>
    </w:p>
    <w:p w14:paraId="4F66CB06" w14:textId="77777777" w:rsidR="0035689D" w:rsidRDefault="0035689D" w:rsidP="0035689D">
      <w:pPr>
        <w:spacing w:line="240" w:lineRule="auto"/>
        <w:rPr>
          <w:rFonts w:ascii="Calibri" w:eastAsia="Calibri" w:hAnsi="Calibri" w:cs="Calibri"/>
        </w:rPr>
      </w:pPr>
    </w:p>
    <w:p w14:paraId="358781F1" w14:textId="5B0B1726" w:rsidR="0035689D" w:rsidRDefault="001458BC" w:rsidP="0035689D">
      <w:pPr>
        <w:spacing w:line="240" w:lineRule="auto"/>
        <w:rPr>
          <w:rFonts w:ascii="Calibri" w:eastAsia="Calibri" w:hAnsi="Calibri" w:cs="Calibri"/>
        </w:rPr>
      </w:pPr>
      <w:hyperlink r:id="rId21" w:history="1">
        <w:r w:rsidR="0035689D" w:rsidRPr="0035689D">
          <w:rPr>
            <w:rStyle w:val="Hyperlink"/>
            <w:rFonts w:ascii="Calibri" w:eastAsia="Calibri" w:hAnsi="Calibri" w:cs="Calibri"/>
          </w:rPr>
          <w:t>Ley Integral Contra la Trata de Personas</w:t>
        </w:r>
      </w:hyperlink>
      <w:r w:rsidR="0035689D">
        <w:rPr>
          <w:rFonts w:ascii="Calibri" w:eastAsia="Calibri" w:hAnsi="Calibri" w:cs="Calibri"/>
        </w:rPr>
        <w:t xml:space="preserve"> </w:t>
      </w:r>
    </w:p>
    <w:p w14:paraId="2A90CF72" w14:textId="77777777" w:rsidR="0035689D" w:rsidRDefault="0035689D" w:rsidP="0035689D">
      <w:pPr>
        <w:spacing w:line="240" w:lineRule="auto"/>
        <w:rPr>
          <w:rFonts w:ascii="Calibri" w:eastAsia="Calibri" w:hAnsi="Calibri" w:cs="Calibri"/>
        </w:rPr>
      </w:pPr>
    </w:p>
    <w:p w14:paraId="10731A8A" w14:textId="3C10686E" w:rsidR="0035689D" w:rsidRDefault="001458BC" w:rsidP="0035689D">
      <w:pPr>
        <w:shd w:val="clear" w:color="auto" w:fill="FFFFFF"/>
        <w:spacing w:before="160" w:after="300" w:line="240" w:lineRule="auto"/>
        <w:ind w:right="600"/>
        <w:rPr>
          <w:rFonts w:ascii="Calibri" w:eastAsia="Calibri" w:hAnsi="Calibri" w:cs="Calibri"/>
        </w:rPr>
      </w:pPr>
      <w:hyperlink r:id="rId22" w:history="1">
        <w:r w:rsidR="0035689D" w:rsidRPr="0035689D">
          <w:rPr>
            <w:rStyle w:val="Hyperlink"/>
            <w:rFonts w:ascii="Calibri" w:eastAsia="Calibri" w:hAnsi="Calibri" w:cs="Calibri"/>
          </w:rPr>
          <w:t>Ley Nº6060 que regula el voluntariado</w:t>
        </w:r>
      </w:hyperlink>
      <w:r w:rsidR="0035689D">
        <w:rPr>
          <w:rFonts w:ascii="Calibri" w:eastAsia="Calibri" w:hAnsi="Calibri" w:cs="Calibri"/>
        </w:rPr>
        <w:t xml:space="preserve"> </w:t>
      </w:r>
    </w:p>
    <w:p w14:paraId="2ACDD69B" w14:textId="73E1389B" w:rsidR="0035689D" w:rsidRDefault="001458BC" w:rsidP="0035689D">
      <w:pPr>
        <w:shd w:val="clear" w:color="auto" w:fill="FFFFFF"/>
        <w:spacing w:after="300" w:line="240" w:lineRule="auto"/>
        <w:rPr>
          <w:rFonts w:ascii="Calibri" w:eastAsia="Calibri" w:hAnsi="Calibri" w:cs="Calibri"/>
        </w:rPr>
      </w:pPr>
      <w:hyperlink r:id="rId23" w:history="1">
        <w:r w:rsidR="0035689D" w:rsidRPr="0035689D">
          <w:rPr>
            <w:rStyle w:val="Hyperlink"/>
            <w:rFonts w:ascii="Calibri" w:eastAsia="Calibri" w:hAnsi="Calibri" w:cs="Calibri"/>
          </w:rPr>
          <w:t>Ley de Migraciones</w:t>
        </w:r>
      </w:hyperlink>
      <w:r w:rsidR="0035689D">
        <w:rPr>
          <w:rFonts w:ascii="Calibri" w:eastAsia="Calibri" w:hAnsi="Calibri" w:cs="Calibri"/>
        </w:rPr>
        <w:t xml:space="preserve"> </w:t>
      </w:r>
    </w:p>
    <w:p w14:paraId="1EA1488B" w14:textId="0570AF2D" w:rsidR="007B6F44" w:rsidRPr="00214A3C" w:rsidRDefault="007B6F44" w:rsidP="0035689D">
      <w:pPr>
        <w:jc w:val="center"/>
        <w:rPr>
          <w:rFonts w:ascii="Calibri" w:eastAsia="Calibri" w:hAnsi="Calibri" w:cs="Calibri"/>
          <w:lang w:val="es-CR"/>
        </w:rPr>
      </w:pPr>
    </w:p>
    <w:sectPr w:rsidR="007B6F44" w:rsidRPr="00214A3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364"/>
    <w:multiLevelType w:val="multilevel"/>
    <w:tmpl w:val="B02E461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436539C0"/>
    <w:multiLevelType w:val="multilevel"/>
    <w:tmpl w:val="7BFE23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5C428E"/>
    <w:multiLevelType w:val="multilevel"/>
    <w:tmpl w:val="E60011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5C1D49"/>
    <w:multiLevelType w:val="multilevel"/>
    <w:tmpl w:val="4BCC4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933C07"/>
    <w:multiLevelType w:val="multilevel"/>
    <w:tmpl w:val="0E2299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25463529">
    <w:abstractNumId w:val="4"/>
  </w:num>
  <w:num w:numId="2" w16cid:durableId="219365202">
    <w:abstractNumId w:val="3"/>
  </w:num>
  <w:num w:numId="3" w16cid:durableId="1181819841">
    <w:abstractNumId w:val="0"/>
  </w:num>
  <w:num w:numId="4" w16cid:durableId="1803577858">
    <w:abstractNumId w:val="2"/>
  </w:num>
  <w:num w:numId="5" w16cid:durableId="791091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44"/>
    <w:rsid w:val="00060025"/>
    <w:rsid w:val="001458BC"/>
    <w:rsid w:val="00214A3C"/>
    <w:rsid w:val="00306FAF"/>
    <w:rsid w:val="003473D9"/>
    <w:rsid w:val="0035689D"/>
    <w:rsid w:val="005B6BEE"/>
    <w:rsid w:val="005E64E6"/>
    <w:rsid w:val="006B3617"/>
    <w:rsid w:val="007557BA"/>
    <w:rsid w:val="007B4101"/>
    <w:rsid w:val="007B6F44"/>
    <w:rsid w:val="00853DE5"/>
    <w:rsid w:val="009137A4"/>
    <w:rsid w:val="00920682"/>
    <w:rsid w:val="00934C77"/>
    <w:rsid w:val="00A57FF2"/>
    <w:rsid w:val="00B10E6F"/>
    <w:rsid w:val="00C8327E"/>
    <w:rsid w:val="00CC4EA1"/>
    <w:rsid w:val="00D63867"/>
    <w:rsid w:val="00DC5AE3"/>
    <w:rsid w:val="00E30EF8"/>
    <w:rsid w:val="00E727AB"/>
    <w:rsid w:val="00F5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12FDA"/>
  <w15:docId w15:val="{78DD9AF7-3E58-410E-AB36-EE12CCCD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97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F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F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F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F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C2E"/>
    <w:rPr>
      <w:color w:val="0000FF" w:themeColor="hyperlink"/>
      <w:u w:val="single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727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6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oas.org/dil/esp/Codigo_Penal_Paraguay.pdf" TargetMode="External"/><Relationship Id="rId18" Type="http://schemas.openxmlformats.org/officeDocument/2006/relationships/hyperlink" Target="https://www.bacn.gov.py/leyes-paraguayas/4845/establece-la-mayoria-de-edad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oig.cepal.org/sites/default/files/2012_pry_ley4788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cpat.org/wp-content/uploads/2021/09/Assesment-Matrix_2021SEP_SPA_v2.pdf" TargetMode="External"/><Relationship Id="rId17" Type="http://schemas.openxmlformats.org/officeDocument/2006/relationships/hyperlink" Target="https://www.oas.org/dil/esp/Ley_de_Adopcion_Paraguay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eb.oas.org/mla/en/Countries_Intro/Parag_intro_textfun_esp_6.pdf" TargetMode="External"/><Relationship Id="rId20" Type="http://schemas.openxmlformats.org/officeDocument/2006/relationships/hyperlink" Target="https://www.oas.org/juridico/spanish/par_res3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pat.org/wp-content/uploads/2021/08/SECTT-Lista-de-verficacion_SP_Nota-explicativa.pd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mdp.gov.py/application/files/9714/3748/7317/codigo-ejecucion-penal.pdf" TargetMode="External"/><Relationship Id="rId23" Type="http://schemas.openxmlformats.org/officeDocument/2006/relationships/hyperlink" Target="https://www.oas.org/dil/esp/Ley_de_Migraciones_Paraguay.pdf" TargetMode="External"/><Relationship Id="rId10" Type="http://schemas.openxmlformats.org/officeDocument/2006/relationships/hyperlink" Target="https://ecpat.org/wp-content/uploads/2021/08/Offender-on-the-Move_SPA_2018APR30_v5.pdf" TargetMode="External"/><Relationship Id="rId19" Type="http://schemas.openxmlformats.org/officeDocument/2006/relationships/hyperlink" Target="https://www.bacn.gov.py/archivos/5167/20160929081650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ecpat.org/wp-content/uploads/2021/10/SECTT-Checklist_SPA.pdf" TargetMode="External"/><Relationship Id="rId14" Type="http://schemas.openxmlformats.org/officeDocument/2006/relationships/hyperlink" Target="https://www.pj.gov.py/images/contenido/ddpi/leyes/ley-3440-2008-que-modifica-el-codigo-penal.pdf" TargetMode="External"/><Relationship Id="rId22" Type="http://schemas.openxmlformats.org/officeDocument/2006/relationships/hyperlink" Target="https://www.bacn.gov.py/leyes-paraguayas/8504/ley-n-6060-regula-el-voluntaria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xEaJiswQWt4QNKk4VGb9KlYtdQ==">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</go:docsCustomData>
</go:gDocsCustomXmlDataStorage>
</file>

<file path=customXml/itemProps1.xml><?xml version="1.0" encoding="utf-8"?>
<ds:datastoreItem xmlns:ds="http://schemas.openxmlformats.org/officeDocument/2006/customXml" ds:itemID="{9A05CA43-667E-D04C-B869-E5EE073E53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2800</Words>
  <Characters>15966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Varrella</dc:creator>
  <cp:lastModifiedBy>McKillop, M. (Mark)</cp:lastModifiedBy>
  <cp:revision>4</cp:revision>
  <dcterms:created xsi:type="dcterms:W3CDTF">2022-05-06T15:30:00Z</dcterms:created>
  <dcterms:modified xsi:type="dcterms:W3CDTF">2022-05-09T20:51:00Z</dcterms:modified>
</cp:coreProperties>
</file>