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726E" w14:textId="61A29FBC" w:rsidR="007B6F44" w:rsidRDefault="006B3617">
      <w:pPr>
        <w:rPr>
          <w:rFonts w:ascii="Calibri-Bold" w:hAnsi="Calibri-Bold" w:cs="Calibri-Bold"/>
          <w:b/>
          <w:bCs/>
          <w:color w:val="02436F"/>
          <w:sz w:val="32"/>
          <w:szCs w:val="32"/>
        </w:rPr>
      </w:pPr>
      <w:r>
        <w:rPr>
          <w:noProof/>
          <w:lang w:val="en-US"/>
        </w:rPr>
        <w:drawing>
          <wp:anchor distT="0" distB="0" distL="114300" distR="114300" simplePos="0" relativeHeight="251658240" behindDoc="1" locked="0" layoutInCell="1" allowOverlap="1" wp14:anchorId="7AD00001" wp14:editId="63668B12">
            <wp:simplePos x="0" y="0"/>
            <wp:positionH relativeFrom="margin">
              <wp:posOffset>4554855</wp:posOffset>
            </wp:positionH>
            <wp:positionV relativeFrom="paragraph">
              <wp:posOffset>74295</wp:posOffset>
            </wp:positionV>
            <wp:extent cx="1181100" cy="586740"/>
            <wp:effectExtent l="0" t="0" r="0" b="0"/>
            <wp:wrapTight wrapText="bothSides">
              <wp:wrapPolygon edited="0">
                <wp:start x="0" y="0"/>
                <wp:lineTo x="0" y="21039"/>
                <wp:lineTo x="21368" y="21039"/>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586740"/>
                    </a:xfrm>
                    <a:prstGeom prst="rect">
                      <a:avLst/>
                    </a:prstGeom>
                  </pic:spPr>
                </pic:pic>
              </a:graphicData>
            </a:graphic>
            <wp14:sizeRelH relativeFrom="margin">
              <wp14:pctWidth>0</wp14:pctWidth>
            </wp14:sizeRelH>
            <wp14:sizeRelV relativeFrom="margin">
              <wp14:pctHeight>0</wp14:pctHeight>
            </wp14:sizeRelV>
          </wp:anchor>
        </w:drawing>
      </w:r>
      <w:r w:rsidR="000B1CF4">
        <w:rPr>
          <w:rFonts w:ascii="Calibri-Bold" w:hAnsi="Calibri-Bold" w:cs="Calibri-Bold"/>
          <w:b/>
          <w:bCs/>
          <w:color w:val="02436F"/>
          <w:sz w:val="32"/>
          <w:szCs w:val="32"/>
        </w:rPr>
        <w:t>Honduras</w:t>
      </w:r>
      <w:r>
        <w:rPr>
          <w:rFonts w:ascii="Calibri-Bold" w:hAnsi="Calibri-Bold" w:cs="Calibri-Bold"/>
          <w:b/>
          <w:bCs/>
          <w:color w:val="02436F"/>
          <w:sz w:val="32"/>
          <w:szCs w:val="32"/>
        </w:rPr>
        <w:t xml:space="preserve"> </w:t>
      </w:r>
    </w:p>
    <w:p w14:paraId="263AECB8" w14:textId="73421E2E" w:rsidR="006B3617" w:rsidRDefault="006B3617">
      <w:pPr>
        <w:rPr>
          <w:rFonts w:ascii="Calibri-Bold" w:hAnsi="Calibri-Bold" w:cs="Calibri-Bold"/>
          <w:b/>
          <w:bCs/>
          <w:color w:val="02436F"/>
          <w:sz w:val="32"/>
          <w:szCs w:val="32"/>
        </w:rPr>
      </w:pPr>
    </w:p>
    <w:p w14:paraId="7B447720" w14:textId="34416651" w:rsidR="006B3617" w:rsidRDefault="006B3617">
      <w:pPr>
        <w:rPr>
          <w:rFonts w:ascii="Calibri" w:eastAsia="Calibri" w:hAnsi="Calibri" w:cs="Calibri"/>
        </w:rPr>
      </w:pPr>
      <w:r>
        <w:rPr>
          <w:noProof/>
          <w:lang w:val="en-US"/>
        </w:rPr>
        <w:drawing>
          <wp:inline distT="0" distB="0" distL="0" distR="0" wp14:anchorId="3242261C" wp14:editId="2EBCE088">
            <wp:extent cx="2216150" cy="750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3938" cy="800900"/>
                    </a:xfrm>
                    <a:prstGeom prst="rect">
                      <a:avLst/>
                    </a:prstGeom>
                  </pic:spPr>
                </pic:pic>
              </a:graphicData>
            </a:graphic>
          </wp:inline>
        </w:drawing>
      </w:r>
    </w:p>
    <w:p w14:paraId="4BFEEE1E" w14:textId="6D968838" w:rsidR="006B3617" w:rsidRDefault="006B3617">
      <w:pPr>
        <w:rPr>
          <w:rFonts w:ascii="Calibri" w:eastAsia="Calibri" w:hAnsi="Calibri" w:cs="Calibri"/>
        </w:rPr>
      </w:pPr>
    </w:p>
    <w:p w14:paraId="44D0A32D" w14:textId="682BB910" w:rsidR="006B3617" w:rsidRPr="00C8327E" w:rsidRDefault="006B3617" w:rsidP="006B3617">
      <w:pPr>
        <w:spacing w:line="240" w:lineRule="auto"/>
        <w:jc w:val="both"/>
        <w:rPr>
          <w:rFonts w:ascii="Calibri" w:eastAsia="Calibri" w:hAnsi="Calibri" w:cs="Calibri"/>
          <w:lang w:val="es-CR"/>
        </w:rPr>
      </w:pPr>
      <w:r w:rsidRPr="00C8327E">
        <w:rPr>
          <w:rFonts w:ascii="Calibri" w:eastAsia="Calibri" w:hAnsi="Calibri" w:cs="Calibri"/>
          <w:lang w:val="es-CR"/>
        </w:rPr>
        <w:t xml:space="preserve">ECPAT International desarrolló </w:t>
      </w:r>
      <w:hyperlink r:id="rId8" w:history="1">
        <w:r w:rsidRPr="00C8327E">
          <w:rPr>
            <w:rFonts w:ascii="Calibri" w:eastAsia="Calibri" w:hAnsi="Calibri" w:cs="Calibri"/>
            <w:color w:val="0000FF" w:themeColor="hyperlink"/>
            <w:u w:val="single"/>
            <w:lang w:val="es-CR"/>
          </w:rPr>
          <w:t>una lista de verificación legal</w:t>
        </w:r>
      </w:hyperlink>
      <w:r w:rsidRPr="00C8327E">
        <w:rPr>
          <w:rFonts w:ascii="Calibri" w:eastAsia="Calibri" w:hAnsi="Calibri" w:cs="Calibri"/>
          <w:lang w:val="es-CR"/>
        </w:rPr>
        <w:t xml:space="preserve"> para los gobiernos que brinda orientación </w:t>
      </w:r>
      <w:r w:rsidR="00C8327E">
        <w:rPr>
          <w:rFonts w:ascii="Calibri" w:eastAsia="Calibri" w:hAnsi="Calibri" w:cs="Calibri"/>
          <w:lang w:val="es-CR"/>
        </w:rPr>
        <w:t>sobre</w:t>
      </w:r>
      <w:r w:rsidRPr="00C8327E">
        <w:rPr>
          <w:rFonts w:ascii="Calibri" w:eastAsia="Calibri" w:hAnsi="Calibri" w:cs="Calibri"/>
          <w:lang w:val="es-CR"/>
        </w:rPr>
        <w:t xml:space="preserve"> las intervenciones legales y las medidas </w:t>
      </w:r>
      <w:r w:rsidR="00C8327E">
        <w:rPr>
          <w:rFonts w:ascii="Calibri" w:eastAsia="Calibri" w:hAnsi="Calibri" w:cs="Calibri"/>
          <w:lang w:val="es-CR"/>
        </w:rPr>
        <w:t>por</w:t>
      </w:r>
      <w:r w:rsidRPr="00C8327E">
        <w:rPr>
          <w:rFonts w:ascii="Calibri" w:eastAsia="Calibri" w:hAnsi="Calibri" w:cs="Calibri"/>
          <w:lang w:val="es-CR"/>
        </w:rPr>
        <w:t xml:space="preserve"> adoptar para mejorar sus marcos legales nacionales </w:t>
      </w:r>
      <w:r w:rsidR="00C8327E">
        <w:rPr>
          <w:rFonts w:ascii="Calibri" w:eastAsia="Calibri" w:hAnsi="Calibri" w:cs="Calibri"/>
          <w:lang w:val="es-CR"/>
        </w:rPr>
        <w:t>y</w:t>
      </w:r>
      <w:r w:rsidRPr="00C8327E">
        <w:rPr>
          <w:rFonts w:ascii="Calibri" w:eastAsia="Calibri" w:hAnsi="Calibri" w:cs="Calibri"/>
          <w:lang w:val="es-CR"/>
        </w:rPr>
        <w:t xml:space="preserve"> abordar de manera más efectiva el delito de explotación sexual de niños, niñas y adolescentes en los viajes y el turismo, junto con sus elementos en línea.</w:t>
      </w:r>
    </w:p>
    <w:p w14:paraId="1310C214" w14:textId="77777777" w:rsidR="006B3617" w:rsidRPr="00C8327E" w:rsidRDefault="006B3617" w:rsidP="006B3617">
      <w:pPr>
        <w:spacing w:line="240" w:lineRule="auto"/>
        <w:jc w:val="both"/>
        <w:rPr>
          <w:rFonts w:ascii="Calibri" w:eastAsia="Calibri" w:hAnsi="Calibri" w:cs="Calibri"/>
          <w:lang w:val="es-CR"/>
        </w:rPr>
      </w:pPr>
    </w:p>
    <w:p w14:paraId="04F22CBF" w14:textId="4B0BEE8A" w:rsidR="006B3617" w:rsidRPr="006B3617" w:rsidRDefault="006B3617" w:rsidP="006B3617">
      <w:pPr>
        <w:spacing w:line="240" w:lineRule="auto"/>
        <w:jc w:val="both"/>
        <w:rPr>
          <w:rFonts w:ascii="Calibri" w:eastAsia="Calibri" w:hAnsi="Calibri" w:cs="Calibri"/>
          <w:lang w:val="es-ES_tradnl"/>
        </w:rPr>
      </w:pPr>
      <w:r w:rsidRPr="006B3617">
        <w:rPr>
          <w:rFonts w:ascii="Calibri" w:eastAsia="Calibri" w:hAnsi="Calibri" w:cs="Calibri"/>
          <w:lang w:val="es-ES_tradnl"/>
        </w:rPr>
        <w:t xml:space="preserve">La lista de verificación legal se desarrolló sobre la base de las recomendaciones del primer </w:t>
      </w:r>
      <w:hyperlink r:id="rId9" w:history="1">
        <w:r w:rsidRPr="006B3617">
          <w:rPr>
            <w:rFonts w:ascii="Calibri" w:eastAsia="Calibri" w:hAnsi="Calibri" w:cs="Calibri"/>
            <w:color w:val="0000FF" w:themeColor="hyperlink"/>
            <w:u w:val="single"/>
            <w:lang w:val="es-ES_tradnl"/>
          </w:rPr>
          <w:t>Estudio Global</w:t>
        </w:r>
      </w:hyperlink>
      <w:r w:rsidRPr="006B3617">
        <w:rPr>
          <w:rFonts w:ascii="Calibri" w:eastAsia="Calibri" w:hAnsi="Calibri" w:cs="Calibri"/>
          <w:lang w:val="es-ES_tradnl"/>
        </w:rPr>
        <w:t xml:space="preserve"> sobre la explotación sexual de niños, niñas y adolescentes en el contexto de los viajes y el turismo. Tras el desarrollo de esta lista de verificación legal, ECPAT International llevó a cabo un análisis de país para </w:t>
      </w:r>
      <w:r w:rsidR="000B1CF4">
        <w:rPr>
          <w:rFonts w:ascii="Calibri" w:eastAsia="Calibri" w:hAnsi="Calibri" w:cs="Calibri"/>
          <w:lang w:val="es-ES_tradnl"/>
        </w:rPr>
        <w:t>Honduras</w:t>
      </w:r>
      <w:r w:rsidRPr="006B3617">
        <w:rPr>
          <w:rFonts w:ascii="Calibri" w:eastAsia="Calibri" w:hAnsi="Calibri" w:cs="Calibri"/>
          <w:lang w:val="es-ES_tradnl"/>
        </w:rPr>
        <w:t xml:space="preserve"> y otros países de </w:t>
      </w:r>
      <w:r w:rsidR="000B1CF4" w:rsidRPr="006B3617">
        <w:rPr>
          <w:rFonts w:ascii="Calibri" w:eastAsia="Calibri" w:hAnsi="Calibri" w:cs="Calibri"/>
          <w:lang w:val="es-ES_tradnl"/>
        </w:rPr>
        <w:t>las Américas</w:t>
      </w:r>
      <w:r w:rsidRPr="006B3617">
        <w:rPr>
          <w:rFonts w:ascii="Calibri" w:eastAsia="Calibri" w:hAnsi="Calibri" w:cs="Calibri"/>
          <w:lang w:val="es-ES_tradnl"/>
        </w:rPr>
        <w:t xml:space="preserve">, así como el sudeste de Asia, Asia y </w:t>
      </w:r>
      <w:r w:rsidR="000B1CF4" w:rsidRPr="006B3617">
        <w:rPr>
          <w:rFonts w:ascii="Calibri" w:eastAsia="Calibri" w:hAnsi="Calibri" w:cs="Calibri"/>
          <w:lang w:val="es-ES_tradnl"/>
        </w:rPr>
        <w:t>África</w:t>
      </w:r>
      <w:r w:rsidRPr="006B3617">
        <w:rPr>
          <w:rFonts w:ascii="Calibri" w:eastAsia="Calibri" w:hAnsi="Calibri" w:cs="Calibri"/>
          <w:lang w:val="es-ES_tradnl"/>
        </w:rPr>
        <w:t>.</w:t>
      </w:r>
    </w:p>
    <w:p w14:paraId="59AB46B2" w14:textId="77777777" w:rsidR="006B3617" w:rsidRPr="00C8327E" w:rsidRDefault="006B3617" w:rsidP="006B3617">
      <w:pPr>
        <w:spacing w:line="240" w:lineRule="auto"/>
        <w:jc w:val="both"/>
        <w:rPr>
          <w:rFonts w:ascii="Calibri" w:eastAsia="Calibri" w:hAnsi="Calibri" w:cs="Calibri"/>
          <w:lang w:val="es-CR"/>
        </w:rPr>
      </w:pPr>
    </w:p>
    <w:p w14:paraId="1AC3F40E" w14:textId="70678A4E" w:rsidR="006B3617" w:rsidRPr="006B3617" w:rsidRDefault="006B3617" w:rsidP="006B3617">
      <w:pPr>
        <w:spacing w:line="240" w:lineRule="auto"/>
        <w:jc w:val="both"/>
        <w:rPr>
          <w:rFonts w:ascii="Calibri" w:eastAsia="Calibri" w:hAnsi="Calibri" w:cs="Calibri"/>
          <w:lang w:val="es-ES_tradnl"/>
        </w:rPr>
      </w:pPr>
      <w:r w:rsidRPr="006B3617">
        <w:rPr>
          <w:rFonts w:ascii="Calibri" w:eastAsia="Calibri" w:hAnsi="Calibri" w:cs="Calibri"/>
          <w:lang w:val="es-ES_tradnl"/>
        </w:rPr>
        <w:t>Los análisis de países sirven como base para indicar y rastrear el estado de implementación de las intervenciones legales dentro y entre las cuatro regiones. Proporcionan a los gobiernos instrucciones claras para mejorar sus acciones con respecto a la protección</w:t>
      </w:r>
      <w:r w:rsidR="00C8327E">
        <w:rPr>
          <w:rFonts w:ascii="Calibri" w:eastAsia="Calibri" w:hAnsi="Calibri" w:cs="Calibri"/>
          <w:lang w:val="es-ES_tradnl"/>
        </w:rPr>
        <w:t xml:space="preserve"> de las personas menores de edad</w:t>
      </w:r>
      <w:r w:rsidRPr="006B3617">
        <w:rPr>
          <w:rFonts w:ascii="Calibri" w:eastAsia="Calibri" w:hAnsi="Calibri" w:cs="Calibri"/>
          <w:lang w:val="es-ES_tradnl"/>
        </w:rPr>
        <w:t xml:space="preserve"> contra la explotación sexual en el contexto de los viajes y el turismo, incluidos sus elementos en línea.</w:t>
      </w:r>
    </w:p>
    <w:p w14:paraId="6A768B4F" w14:textId="77777777" w:rsidR="006B3617" w:rsidRPr="00C8327E" w:rsidRDefault="006B3617" w:rsidP="006B3617">
      <w:pPr>
        <w:spacing w:line="240" w:lineRule="auto"/>
        <w:jc w:val="both"/>
        <w:rPr>
          <w:rFonts w:ascii="Calibri" w:eastAsia="Calibri" w:hAnsi="Calibri" w:cs="Calibri"/>
          <w:lang w:val="es-CR"/>
        </w:rPr>
      </w:pPr>
    </w:p>
    <w:p w14:paraId="60CB47D0" w14:textId="77777777" w:rsidR="006B3617" w:rsidRPr="006B3617" w:rsidRDefault="006B3617" w:rsidP="006B3617">
      <w:pPr>
        <w:widowControl w:val="0"/>
        <w:spacing w:line="240" w:lineRule="auto"/>
        <w:jc w:val="both"/>
        <w:rPr>
          <w:rFonts w:ascii="Calibri" w:eastAsia="Calibri" w:hAnsi="Calibri" w:cs="Calibri"/>
          <w:lang w:val="es-ES" w:eastAsia="es-NI"/>
        </w:rPr>
      </w:pPr>
      <w:r w:rsidRPr="006B3617">
        <w:rPr>
          <w:rFonts w:ascii="Calibri" w:eastAsia="Calibri" w:hAnsi="Calibri" w:cs="Calibri"/>
          <w:lang w:val="es-ES_tradnl"/>
        </w:rPr>
        <w:t xml:space="preserve">La siguiente tabla permite evaluar fácilmente la legislación existente en comparación con las 24 medidas de la lista de verificación legal. Se actualizará a medida que cambien las leyes y políticas. Se pueden consultar la </w:t>
      </w:r>
      <w:hyperlink r:id="rId10" w:history="1">
        <w:r w:rsidRPr="006B3617">
          <w:rPr>
            <w:rFonts w:ascii="Calibri" w:eastAsia="Calibri" w:hAnsi="Calibri" w:cs="Calibri"/>
            <w:color w:val="0000FF" w:themeColor="hyperlink"/>
            <w:u w:val="single"/>
            <w:lang w:val="es-ES_tradnl"/>
          </w:rPr>
          <w:t>nota explicativa</w:t>
        </w:r>
      </w:hyperlink>
      <w:r w:rsidRPr="006B3617">
        <w:rPr>
          <w:rFonts w:ascii="Calibri" w:eastAsia="Calibri" w:hAnsi="Calibri" w:cs="Calibri"/>
          <w:lang w:val="es-ES_tradnl"/>
        </w:rPr>
        <w:t xml:space="preserve"> y la </w:t>
      </w:r>
      <w:hyperlink r:id="rId11" w:history="1">
        <w:r w:rsidRPr="006B3617">
          <w:rPr>
            <w:rFonts w:ascii="Calibri" w:eastAsia="Calibri" w:hAnsi="Calibri" w:cs="Calibri"/>
            <w:color w:val="0000FF" w:themeColor="hyperlink"/>
            <w:u w:val="single"/>
            <w:lang w:val="es-ES_tradnl"/>
          </w:rPr>
          <w:t>matriz de evaluación</w:t>
        </w:r>
      </w:hyperlink>
      <w:r w:rsidRPr="006B3617">
        <w:rPr>
          <w:rFonts w:ascii="Calibri" w:eastAsia="Calibri" w:hAnsi="Calibri" w:cs="Calibri"/>
          <w:lang w:val="es-ES_tradnl"/>
        </w:rPr>
        <w:t xml:space="preserve"> para mayor referencia. </w:t>
      </w:r>
    </w:p>
    <w:p w14:paraId="42F4CFB1" w14:textId="77777777" w:rsidR="006B3617" w:rsidRPr="00C8327E" w:rsidRDefault="006B3617">
      <w:pPr>
        <w:rPr>
          <w:rFonts w:ascii="Calibri" w:eastAsia="Calibri" w:hAnsi="Calibri" w:cs="Calibri"/>
          <w:lang w:val="es-CR"/>
        </w:rPr>
      </w:pPr>
    </w:p>
    <w:p w14:paraId="3D2CB310" w14:textId="77777777" w:rsidR="007B6F44" w:rsidRPr="00C8327E" w:rsidRDefault="007B6F44">
      <w:pPr>
        <w:rPr>
          <w:rFonts w:ascii="Calibri" w:eastAsia="Calibri" w:hAnsi="Calibri" w:cs="Calibri"/>
          <w:lang w:val="es-CR"/>
        </w:rPr>
      </w:pPr>
    </w:p>
    <w:tbl>
      <w:tblPr>
        <w:tblStyle w:val="a1"/>
        <w:tblW w:w="1023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690"/>
        <w:gridCol w:w="795"/>
        <w:gridCol w:w="5220"/>
      </w:tblGrid>
      <w:tr w:rsidR="007B6F44" w14:paraId="21580DBD" w14:textId="77777777">
        <w:tc>
          <w:tcPr>
            <w:tcW w:w="525" w:type="dxa"/>
            <w:shd w:val="clear" w:color="auto" w:fill="auto"/>
            <w:tcMar>
              <w:top w:w="100" w:type="dxa"/>
              <w:left w:w="100" w:type="dxa"/>
              <w:bottom w:w="100" w:type="dxa"/>
              <w:right w:w="100" w:type="dxa"/>
            </w:tcMar>
          </w:tcPr>
          <w:p w14:paraId="76DE4320" w14:textId="77777777" w:rsidR="007B6F44" w:rsidRPr="00C8327E" w:rsidRDefault="007B6F44">
            <w:pPr>
              <w:widowControl w:val="0"/>
              <w:pBdr>
                <w:top w:val="nil"/>
                <w:left w:val="nil"/>
                <w:bottom w:val="nil"/>
                <w:right w:val="nil"/>
                <w:between w:val="nil"/>
              </w:pBdr>
              <w:spacing w:line="240" w:lineRule="auto"/>
              <w:rPr>
                <w:rFonts w:ascii="Calibri" w:eastAsia="Calibri" w:hAnsi="Calibri" w:cs="Calibri"/>
                <w:lang w:val="es-CR"/>
              </w:rPr>
            </w:pPr>
          </w:p>
        </w:tc>
        <w:tc>
          <w:tcPr>
            <w:tcW w:w="3690" w:type="dxa"/>
            <w:shd w:val="clear" w:color="auto" w:fill="auto"/>
            <w:tcMar>
              <w:top w:w="100" w:type="dxa"/>
              <w:left w:w="100" w:type="dxa"/>
              <w:bottom w:w="100" w:type="dxa"/>
              <w:right w:w="100" w:type="dxa"/>
            </w:tcMar>
          </w:tcPr>
          <w:p w14:paraId="47C22C6B"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Recomendaciones</w:t>
            </w:r>
          </w:p>
        </w:tc>
        <w:tc>
          <w:tcPr>
            <w:tcW w:w="795" w:type="dxa"/>
            <w:shd w:val="clear" w:color="auto" w:fill="auto"/>
            <w:tcMar>
              <w:top w:w="100" w:type="dxa"/>
              <w:left w:w="100" w:type="dxa"/>
              <w:bottom w:w="100" w:type="dxa"/>
              <w:right w:w="100" w:type="dxa"/>
            </w:tcMar>
          </w:tcPr>
          <w:p w14:paraId="7F2EE035"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Implementado</w:t>
            </w:r>
          </w:p>
        </w:tc>
        <w:tc>
          <w:tcPr>
            <w:tcW w:w="5220" w:type="dxa"/>
            <w:shd w:val="clear" w:color="auto" w:fill="auto"/>
            <w:tcMar>
              <w:top w:w="100" w:type="dxa"/>
              <w:left w:w="100" w:type="dxa"/>
              <w:bottom w:w="100" w:type="dxa"/>
              <w:right w:w="100" w:type="dxa"/>
            </w:tcMar>
          </w:tcPr>
          <w:p w14:paraId="445C3B34"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Legislación</w:t>
            </w:r>
          </w:p>
        </w:tc>
      </w:tr>
      <w:tr w:rsidR="006B3617" w:rsidRPr="00920682" w14:paraId="1B102535" w14:textId="77777777">
        <w:tc>
          <w:tcPr>
            <w:tcW w:w="525" w:type="dxa"/>
            <w:shd w:val="clear" w:color="auto" w:fill="auto"/>
            <w:tcMar>
              <w:top w:w="100" w:type="dxa"/>
              <w:left w:w="100" w:type="dxa"/>
              <w:bottom w:w="100" w:type="dxa"/>
              <w:right w:w="100" w:type="dxa"/>
            </w:tcMar>
          </w:tcPr>
          <w:p w14:paraId="4A13C8F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tc>
        <w:tc>
          <w:tcPr>
            <w:tcW w:w="3690" w:type="dxa"/>
            <w:shd w:val="clear" w:color="auto" w:fill="auto"/>
            <w:tcMar>
              <w:top w:w="100" w:type="dxa"/>
              <w:left w:w="100" w:type="dxa"/>
              <w:bottom w:w="100" w:type="dxa"/>
              <w:right w:w="100" w:type="dxa"/>
            </w:tcMar>
          </w:tcPr>
          <w:p w14:paraId="184A755A" w14:textId="2A16B8A6"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Establecer por ley </w:t>
            </w:r>
            <w:r w:rsidRPr="00C8327E">
              <w:rPr>
                <w:rFonts w:ascii="Calibri" w:eastAsia="Calibri" w:hAnsi="Calibri" w:cs="Calibri"/>
                <w:b/>
                <w:lang w:val="es-CR"/>
              </w:rPr>
              <w:t>la jurisdicción extraterritorial</w:t>
            </w:r>
            <w:r w:rsidRPr="00C8327E">
              <w:rPr>
                <w:rFonts w:ascii="Calibri" w:eastAsia="Calibri" w:hAnsi="Calibri" w:cs="Calibri"/>
                <w:lang w:val="es-CR"/>
              </w:rPr>
              <w:t xml:space="preserve">, dentro de los parámetros del Artículo 4 del </w:t>
            </w:r>
            <w:r w:rsidR="00920682">
              <w:rPr>
                <w:rFonts w:ascii="Calibri" w:eastAsia="Calibri" w:hAnsi="Calibri" w:cs="Calibri"/>
                <w:lang w:val="es-CR"/>
              </w:rPr>
              <w:t>Protocolo Facultativo</w:t>
            </w:r>
            <w:r w:rsidR="00920682" w:rsidRPr="00920682">
              <w:rPr>
                <w:rFonts w:ascii="Calibri" w:eastAsia="Calibri" w:hAnsi="Calibri" w:cs="Calibri"/>
                <w:b/>
                <w:bCs/>
                <w:lang w:val="es-CR"/>
              </w:rPr>
              <w:t>*</w:t>
            </w:r>
            <w:r w:rsidRPr="00C8327E">
              <w:rPr>
                <w:rFonts w:ascii="Calibri" w:eastAsia="Calibri" w:hAnsi="Calibri" w:cs="Calibri"/>
                <w:lang w:val="es-CR"/>
              </w:rPr>
              <w:t xml:space="preserve">, </w:t>
            </w:r>
          </w:p>
          <w:p w14:paraId="5C8203E1" w14:textId="77777777" w:rsidR="00920682" w:rsidRDefault="006B3617" w:rsidP="00920682">
            <w:pPr>
              <w:spacing w:line="240" w:lineRule="auto"/>
              <w:rPr>
                <w:rFonts w:ascii="Calibri" w:eastAsia="Calibri" w:hAnsi="Calibri" w:cs="Calibri"/>
                <w:lang w:val="es-CR"/>
              </w:rPr>
            </w:pPr>
            <w:r w:rsidRPr="00C8327E">
              <w:rPr>
                <w:rFonts w:ascii="Calibri" w:eastAsia="Calibri" w:hAnsi="Calibri" w:cs="Calibri"/>
                <w:lang w:val="es-CR"/>
              </w:rPr>
              <w:t>para todos los delitos de explotación sexual de niñas, niños y adolescentes, incluyendo aquellos que se producen en línea.</w:t>
            </w:r>
            <w:r w:rsidR="009137A4">
              <w:rPr>
                <w:rFonts w:ascii="Calibri" w:eastAsia="Calibri" w:hAnsi="Calibri" w:cs="Calibri"/>
                <w:lang w:val="es-CR"/>
              </w:rPr>
              <w:br/>
            </w:r>
          </w:p>
          <w:p w14:paraId="74110271" w14:textId="1EFED64A" w:rsidR="006B3617" w:rsidRPr="00060025" w:rsidRDefault="00920682" w:rsidP="009137A4">
            <w:pPr>
              <w:spacing w:line="240" w:lineRule="auto"/>
              <w:rPr>
                <w:rFonts w:ascii="Calibri" w:eastAsia="Calibri" w:hAnsi="Calibri" w:cs="Calibri"/>
                <w:bCs/>
                <w:i/>
                <w:iCs/>
                <w:sz w:val="20"/>
                <w:szCs w:val="20"/>
                <w:lang w:val="es-CR"/>
              </w:rPr>
            </w:pPr>
            <w:r w:rsidRPr="00060025">
              <w:rPr>
                <w:rFonts w:ascii="Calibri" w:eastAsia="Calibri" w:hAnsi="Calibri" w:cs="Calibri"/>
                <w:bCs/>
                <w:i/>
                <w:iCs/>
                <w:sz w:val="20"/>
                <w:szCs w:val="20"/>
                <w:lang w:val="es-CR"/>
              </w:rPr>
              <w:t>*</w:t>
            </w:r>
            <w:r w:rsidR="00060025" w:rsidRPr="00060025">
              <w:rPr>
                <w:rFonts w:ascii="Calibri" w:eastAsia="Calibri" w:hAnsi="Calibri" w:cs="Calibri"/>
                <w:bCs/>
                <w:i/>
                <w:iCs/>
                <w:sz w:val="20"/>
                <w:szCs w:val="20"/>
                <w:lang w:val="es-CR"/>
              </w:rPr>
              <w:t xml:space="preserve"> </w:t>
            </w:r>
            <w:r w:rsidRPr="00060025">
              <w:rPr>
                <w:rFonts w:ascii="Calibri" w:eastAsia="Calibri" w:hAnsi="Calibri" w:cs="Calibri"/>
                <w:bCs/>
                <w:i/>
                <w:iCs/>
                <w:sz w:val="20"/>
                <w:szCs w:val="20"/>
                <w:lang w:val="es-CR"/>
              </w:rPr>
              <w:t>Protocolo facultativo de la Convención sobre los Derechos del Niño relativo a la venta de niños, la prostitución infantil y la utilización de niños en la pornografía.</w:t>
            </w:r>
          </w:p>
        </w:tc>
        <w:tc>
          <w:tcPr>
            <w:tcW w:w="795" w:type="dxa"/>
            <w:shd w:val="clear" w:color="auto" w:fill="auto"/>
            <w:tcMar>
              <w:top w:w="100" w:type="dxa"/>
              <w:left w:w="100" w:type="dxa"/>
              <w:bottom w:w="100" w:type="dxa"/>
              <w:right w:w="100" w:type="dxa"/>
            </w:tcMar>
          </w:tcPr>
          <w:p w14:paraId="4B97A60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284BF989" w14:textId="7ABB89A7" w:rsidR="000B1CF4" w:rsidRDefault="006B3617" w:rsidP="000B1CF4">
            <w:pPr>
              <w:widowControl w:val="0"/>
              <w:spacing w:line="240" w:lineRule="auto"/>
              <w:rPr>
                <w:rFonts w:ascii="Calibri" w:eastAsia="Calibri" w:hAnsi="Calibri" w:cs="Calibri"/>
              </w:rPr>
            </w:pPr>
            <w:r w:rsidRPr="00C8327E">
              <w:rPr>
                <w:rFonts w:ascii="Calibri" w:eastAsia="Calibri" w:hAnsi="Calibri" w:cs="Calibri"/>
                <w:lang w:val="es-CR"/>
              </w:rPr>
              <w:t>.</w:t>
            </w:r>
            <w:r w:rsidR="000B1CF4">
              <w:rPr>
                <w:rFonts w:ascii="Calibri" w:eastAsia="Calibri" w:hAnsi="Calibri" w:cs="Calibri"/>
              </w:rPr>
              <w:t xml:space="preserve"> El Código Penal en su artículo 8 establece que la ley penal hondureña se aplica por todos los hechos cometidos en el territorio nacional. El artículo 9 complementa con una aplicación ultraterritorial de la ley penal hondureña cuando los delito cometidos fuera del territorio nacional sean la trata de personas y la explotación sexual de menores de dieciocho años. Sin embargo, los autores o los instrumentos del delito deben encontrarse dentro del territorio nacional.</w:t>
            </w:r>
          </w:p>
          <w:p w14:paraId="05B0D50A" w14:textId="77777777" w:rsidR="000B1CF4" w:rsidRDefault="000B1CF4" w:rsidP="000B1CF4">
            <w:pPr>
              <w:widowControl w:val="0"/>
              <w:spacing w:line="240" w:lineRule="auto"/>
              <w:rPr>
                <w:rFonts w:ascii="Calibri" w:eastAsia="Calibri" w:hAnsi="Calibri" w:cs="Calibri"/>
              </w:rPr>
            </w:pPr>
          </w:p>
          <w:p w14:paraId="2E88A49D" w14:textId="6BE9930F" w:rsidR="006B3617" w:rsidRPr="00C8327E" w:rsidRDefault="000B1CF4" w:rsidP="000B1CF4">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No se especifica si estas disposiciones se aplican a los delitos cometidos en línea.</w:t>
            </w:r>
          </w:p>
          <w:p w14:paraId="4B1FD926"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p w14:paraId="1FDA76E6"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r>
      <w:tr w:rsidR="006B3617" w:rsidRPr="00920682" w14:paraId="067BD057" w14:textId="77777777">
        <w:tc>
          <w:tcPr>
            <w:tcW w:w="525" w:type="dxa"/>
            <w:shd w:val="clear" w:color="auto" w:fill="auto"/>
            <w:tcMar>
              <w:top w:w="100" w:type="dxa"/>
              <w:left w:w="100" w:type="dxa"/>
              <w:bottom w:w="100" w:type="dxa"/>
              <w:right w:w="100" w:type="dxa"/>
            </w:tcMar>
          </w:tcPr>
          <w:p w14:paraId="557018F3"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tc>
        <w:tc>
          <w:tcPr>
            <w:tcW w:w="3690" w:type="dxa"/>
            <w:shd w:val="clear" w:color="auto" w:fill="auto"/>
            <w:tcMar>
              <w:top w:w="100" w:type="dxa"/>
              <w:left w:w="100" w:type="dxa"/>
              <w:bottom w:w="100" w:type="dxa"/>
              <w:right w:w="100" w:type="dxa"/>
            </w:tcMar>
          </w:tcPr>
          <w:p w14:paraId="598E9D71"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Incluir en los </w:t>
            </w:r>
            <w:r w:rsidRPr="00C8327E">
              <w:rPr>
                <w:rFonts w:ascii="Calibri" w:eastAsia="Calibri" w:hAnsi="Calibri" w:cs="Calibri"/>
                <w:b/>
                <w:lang w:val="es-CR"/>
              </w:rPr>
              <w:t>tratados de extradición</w:t>
            </w:r>
            <w:r w:rsidRPr="00C8327E">
              <w:rPr>
                <w:rFonts w:ascii="Calibri" w:eastAsia="Calibri" w:hAnsi="Calibri" w:cs="Calibri"/>
                <w:lang w:val="es-CR"/>
              </w:rPr>
              <w:t xml:space="preserve"> la explotación sexual de las niñas, niños y adolescentes como </w:t>
            </w:r>
          </w:p>
          <w:p w14:paraId="487A130B" w14:textId="4F3ACE25"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lastRenderedPageBreak/>
              <w:t>delitos extraditables y, cuando corresponda, aplicar las disposiciones del Artículo 5 del OPSC, independientemente de la nacionalidad del (presunto) delincuente.</w:t>
            </w:r>
          </w:p>
        </w:tc>
        <w:tc>
          <w:tcPr>
            <w:tcW w:w="795" w:type="dxa"/>
            <w:shd w:val="clear" w:color="auto" w:fill="auto"/>
            <w:tcMar>
              <w:top w:w="100" w:type="dxa"/>
              <w:left w:w="100" w:type="dxa"/>
              <w:bottom w:w="100" w:type="dxa"/>
              <w:right w:w="100" w:type="dxa"/>
            </w:tcMar>
          </w:tcPr>
          <w:p w14:paraId="0E397500" w14:textId="3A113E76" w:rsidR="006B3617" w:rsidRDefault="000B1CF4"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w:t>
            </w:r>
          </w:p>
        </w:tc>
        <w:tc>
          <w:tcPr>
            <w:tcW w:w="5220" w:type="dxa"/>
            <w:shd w:val="clear" w:color="auto" w:fill="auto"/>
            <w:tcMar>
              <w:top w:w="100" w:type="dxa"/>
              <w:left w:w="100" w:type="dxa"/>
              <w:bottom w:w="100" w:type="dxa"/>
              <w:right w:w="100" w:type="dxa"/>
            </w:tcMar>
          </w:tcPr>
          <w:p w14:paraId="08C05D12" w14:textId="77777777" w:rsidR="000B1CF4" w:rsidRDefault="000B1CF4" w:rsidP="000B1CF4">
            <w:pPr>
              <w:widowControl w:val="0"/>
              <w:spacing w:line="240" w:lineRule="auto"/>
              <w:rPr>
                <w:rFonts w:ascii="Calibri" w:eastAsia="Calibri" w:hAnsi="Calibri" w:cs="Calibri"/>
              </w:rPr>
            </w:pPr>
            <w:r>
              <w:rPr>
                <w:rFonts w:ascii="Calibri" w:eastAsia="Calibri" w:hAnsi="Calibri" w:cs="Calibri"/>
              </w:rPr>
              <w:t>Artículo 150 del Código Procesal Penal establece que “</w:t>
            </w:r>
            <w:r>
              <w:rPr>
                <w:rFonts w:ascii="Calibri" w:eastAsia="Calibri" w:hAnsi="Calibri" w:cs="Calibri"/>
                <w:i/>
              </w:rPr>
              <w:t xml:space="preserve">La extradición de imputados o condenados, se regirá por lo establecido en los tratados internacionales de los </w:t>
            </w:r>
            <w:r>
              <w:rPr>
                <w:rFonts w:ascii="Calibri" w:eastAsia="Calibri" w:hAnsi="Calibri" w:cs="Calibri"/>
                <w:i/>
              </w:rPr>
              <w:lastRenderedPageBreak/>
              <w:t>que Honduras forma parte y por las leyes del país</w:t>
            </w:r>
            <w:r>
              <w:rPr>
                <w:rFonts w:ascii="Calibri" w:eastAsia="Calibri" w:hAnsi="Calibri" w:cs="Calibri"/>
              </w:rPr>
              <w:t>”.</w:t>
            </w:r>
          </w:p>
          <w:p w14:paraId="56BF3562" w14:textId="77777777" w:rsidR="000B1CF4" w:rsidRDefault="000B1CF4" w:rsidP="000B1CF4">
            <w:pPr>
              <w:widowControl w:val="0"/>
              <w:spacing w:line="240" w:lineRule="auto"/>
              <w:rPr>
                <w:rFonts w:ascii="Calibri" w:eastAsia="Calibri" w:hAnsi="Calibri" w:cs="Calibri"/>
              </w:rPr>
            </w:pPr>
          </w:p>
          <w:p w14:paraId="006FD323" w14:textId="77777777" w:rsidR="000B1CF4" w:rsidRDefault="000B1CF4" w:rsidP="000B1CF4">
            <w:pPr>
              <w:widowControl w:val="0"/>
              <w:spacing w:line="240" w:lineRule="auto"/>
              <w:rPr>
                <w:rFonts w:ascii="Calibri" w:eastAsia="Calibri" w:hAnsi="Calibri" w:cs="Calibri"/>
              </w:rPr>
            </w:pPr>
            <w:r>
              <w:rPr>
                <w:rFonts w:ascii="Calibri" w:eastAsia="Calibri" w:hAnsi="Calibri" w:cs="Calibri"/>
              </w:rPr>
              <w:t>Artículos 101 y 102 de la Constitución de la República de Honduras definen los requisitos para que proceda la extradición cuando no exista un tratado de extradición entre los Estados. En 2012, se reformó el artículo 102 de la Constitución que prohibía la extradición de hondureños cuando no existía un tratado de extradición entre los Estados. La reforma autoriza la extradición de hondureños para los casos relacionados con delitos de Tráfico de Estupefacientes, Terrorismo u cualquier otro ilícito de Criminalidad Organizada y cuando existe un Tratado o Convenio de Extradición con el país solicitante.</w:t>
            </w:r>
          </w:p>
          <w:p w14:paraId="5D0393B8" w14:textId="77777777" w:rsidR="000B1CF4" w:rsidRDefault="000B1CF4" w:rsidP="000B1CF4">
            <w:pPr>
              <w:widowControl w:val="0"/>
              <w:spacing w:line="240" w:lineRule="auto"/>
              <w:rPr>
                <w:rFonts w:ascii="Calibri" w:eastAsia="Calibri" w:hAnsi="Calibri" w:cs="Calibri"/>
              </w:rPr>
            </w:pPr>
          </w:p>
          <w:p w14:paraId="5EF8B670" w14:textId="6D46E7EA" w:rsidR="006B3617" w:rsidRPr="00C8327E" w:rsidRDefault="000B1CF4" w:rsidP="000B1CF4">
            <w:pPr>
              <w:widowControl w:val="0"/>
              <w:pBdr>
                <w:top w:val="nil"/>
                <w:left w:val="nil"/>
                <w:bottom w:val="nil"/>
                <w:right w:val="nil"/>
                <w:between w:val="nil"/>
              </w:pBdr>
              <w:spacing w:line="240" w:lineRule="auto"/>
              <w:rPr>
                <w:rFonts w:ascii="Calibri" w:eastAsia="Calibri" w:hAnsi="Calibri" w:cs="Calibri"/>
                <w:b/>
                <w:lang w:val="es-CR"/>
              </w:rPr>
            </w:pPr>
            <w:r>
              <w:rPr>
                <w:rFonts w:ascii="Calibri" w:eastAsia="Calibri" w:hAnsi="Calibri" w:cs="Calibri"/>
              </w:rPr>
              <w:t>Por lo tanto, es necesario hacer referencia a cada tratado internacional del cual Honduras es Estado Parte.</w:t>
            </w:r>
          </w:p>
        </w:tc>
      </w:tr>
      <w:tr w:rsidR="006B3617" w:rsidRPr="00920682" w14:paraId="56387875" w14:textId="77777777">
        <w:tc>
          <w:tcPr>
            <w:tcW w:w="525" w:type="dxa"/>
            <w:shd w:val="clear" w:color="auto" w:fill="auto"/>
            <w:tcMar>
              <w:top w:w="100" w:type="dxa"/>
              <w:left w:w="100" w:type="dxa"/>
              <w:bottom w:w="100" w:type="dxa"/>
              <w:right w:w="100" w:type="dxa"/>
            </w:tcMar>
          </w:tcPr>
          <w:p w14:paraId="56F4516D"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3.</w:t>
            </w:r>
          </w:p>
        </w:tc>
        <w:tc>
          <w:tcPr>
            <w:tcW w:w="3690" w:type="dxa"/>
            <w:shd w:val="clear" w:color="auto" w:fill="auto"/>
            <w:tcMar>
              <w:top w:w="100" w:type="dxa"/>
              <w:left w:w="100" w:type="dxa"/>
              <w:bottom w:w="100" w:type="dxa"/>
              <w:right w:w="100" w:type="dxa"/>
            </w:tcMar>
          </w:tcPr>
          <w:p w14:paraId="7B53FE5A"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NO exigir el principio de </w:t>
            </w:r>
            <w:r w:rsidRPr="00C8327E">
              <w:rPr>
                <w:rFonts w:ascii="Calibri" w:eastAsia="Calibri" w:hAnsi="Calibri" w:cs="Calibri"/>
                <w:b/>
                <w:lang w:val="es-CR"/>
              </w:rPr>
              <w:t xml:space="preserve">la doble criminalidad </w:t>
            </w:r>
            <w:r w:rsidRPr="00C8327E">
              <w:rPr>
                <w:rFonts w:ascii="Calibri" w:eastAsia="Calibri" w:hAnsi="Calibri" w:cs="Calibri"/>
                <w:lang w:val="es-CR"/>
              </w:rPr>
              <w:t xml:space="preserve">para proceder con jurisdicción extraterritorial o </w:t>
            </w:r>
          </w:p>
          <w:p w14:paraId="75E4A8CC" w14:textId="6051CAEA"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extradición por delitos sexuales contra niñas, niños y adolescentes.</w:t>
            </w:r>
          </w:p>
        </w:tc>
        <w:tc>
          <w:tcPr>
            <w:tcW w:w="795" w:type="dxa"/>
            <w:shd w:val="clear" w:color="auto" w:fill="auto"/>
            <w:tcMar>
              <w:top w:w="100" w:type="dxa"/>
              <w:left w:w="100" w:type="dxa"/>
              <w:bottom w:w="100" w:type="dxa"/>
              <w:right w:w="100" w:type="dxa"/>
            </w:tcMar>
          </w:tcPr>
          <w:p w14:paraId="602C9105" w14:textId="732F4CBA" w:rsidR="006B3617" w:rsidRDefault="000B1CF4" w:rsidP="006B3617">
            <w:pPr>
              <w:widowControl w:val="0"/>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02DBA0AF" w14:textId="77777777" w:rsidR="000B1CF4" w:rsidRDefault="000B1CF4" w:rsidP="000B1CF4">
            <w:pPr>
              <w:widowControl w:val="0"/>
              <w:spacing w:line="240" w:lineRule="auto"/>
              <w:rPr>
                <w:rFonts w:ascii="Calibri" w:eastAsia="Calibri" w:hAnsi="Calibri" w:cs="Calibri"/>
              </w:rPr>
            </w:pPr>
            <w:r>
              <w:rPr>
                <w:rFonts w:ascii="Calibri" w:eastAsia="Calibri" w:hAnsi="Calibri" w:cs="Calibri"/>
              </w:rPr>
              <w:t>El artículo 9 del Código Penal establece el principio personal que impone que el delito sea punible tanto en el lugar donde se cometió el delito como en el territorio nacional.</w:t>
            </w:r>
          </w:p>
          <w:p w14:paraId="3EB002A3" w14:textId="77777777" w:rsidR="000B1CF4" w:rsidRDefault="000B1CF4" w:rsidP="000B1CF4">
            <w:pPr>
              <w:widowControl w:val="0"/>
              <w:spacing w:line="240" w:lineRule="auto"/>
              <w:rPr>
                <w:rFonts w:ascii="Calibri" w:eastAsia="Calibri" w:hAnsi="Calibri" w:cs="Calibri"/>
              </w:rPr>
            </w:pPr>
          </w:p>
          <w:p w14:paraId="54DA4FE9" w14:textId="0161EF61" w:rsidR="006B3617" w:rsidRPr="00C8327E" w:rsidRDefault="000B1CF4" w:rsidP="000B1CF4">
            <w:pPr>
              <w:widowControl w:val="0"/>
              <w:spacing w:line="240" w:lineRule="auto"/>
              <w:rPr>
                <w:rFonts w:ascii="Calibri" w:eastAsia="Calibri" w:hAnsi="Calibri" w:cs="Calibri"/>
                <w:lang w:val="es-CR"/>
              </w:rPr>
            </w:pPr>
            <w:r>
              <w:rPr>
                <w:rFonts w:ascii="Calibri" w:eastAsia="Calibri" w:hAnsi="Calibri" w:cs="Calibri"/>
              </w:rPr>
              <w:t>Artículo 98 de la Constitución de la República de Honduras establece el criterio de la doble criminalidad en caso de extradición.</w:t>
            </w:r>
          </w:p>
        </w:tc>
      </w:tr>
      <w:tr w:rsidR="006B3617" w:rsidRPr="00920682" w14:paraId="06DB0897" w14:textId="77777777">
        <w:tc>
          <w:tcPr>
            <w:tcW w:w="525" w:type="dxa"/>
            <w:shd w:val="clear" w:color="auto" w:fill="auto"/>
            <w:tcMar>
              <w:top w:w="100" w:type="dxa"/>
              <w:left w:w="100" w:type="dxa"/>
              <w:bottom w:w="100" w:type="dxa"/>
              <w:right w:w="100" w:type="dxa"/>
            </w:tcMar>
          </w:tcPr>
          <w:p w14:paraId="4F72000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w:t>
            </w:r>
          </w:p>
        </w:tc>
        <w:tc>
          <w:tcPr>
            <w:tcW w:w="3690" w:type="dxa"/>
            <w:shd w:val="clear" w:color="auto" w:fill="auto"/>
            <w:tcMar>
              <w:top w:w="100" w:type="dxa"/>
              <w:left w:w="100" w:type="dxa"/>
              <w:bottom w:w="100" w:type="dxa"/>
              <w:right w:w="100" w:type="dxa"/>
            </w:tcMar>
          </w:tcPr>
          <w:p w14:paraId="51F86380"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Abolir </w:t>
            </w:r>
            <w:r w:rsidRPr="00C8327E">
              <w:rPr>
                <w:rFonts w:ascii="Calibri" w:eastAsia="Calibri" w:hAnsi="Calibri" w:cs="Calibri"/>
                <w:b/>
                <w:lang w:val="es-CR"/>
              </w:rPr>
              <w:t>las limitaciones legales</w:t>
            </w:r>
            <w:r w:rsidRPr="00C8327E">
              <w:rPr>
                <w:rFonts w:ascii="Calibri" w:eastAsia="Calibri" w:hAnsi="Calibri" w:cs="Calibri"/>
                <w:lang w:val="es-CR"/>
              </w:rPr>
              <w:t xml:space="preserve"> para el enjuiciamiento de todos los delitos de explotación sexual </w:t>
            </w:r>
          </w:p>
          <w:p w14:paraId="410E1392"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de niñas, niños y adolescentes.</w:t>
            </w:r>
          </w:p>
          <w:p w14:paraId="637849CF" w14:textId="3CE2558A"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c>
          <w:tcPr>
            <w:tcW w:w="795" w:type="dxa"/>
            <w:shd w:val="clear" w:color="auto" w:fill="auto"/>
            <w:tcMar>
              <w:top w:w="100" w:type="dxa"/>
              <w:left w:w="100" w:type="dxa"/>
              <w:bottom w:w="100" w:type="dxa"/>
              <w:right w:w="100" w:type="dxa"/>
            </w:tcMar>
          </w:tcPr>
          <w:p w14:paraId="18B483A9" w14:textId="2D1D02E5" w:rsidR="006B3617" w:rsidRDefault="000B1CF4"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602BAEBA" w14:textId="040E3547" w:rsidR="006B3617" w:rsidRPr="00C8327E" w:rsidRDefault="000B1CF4" w:rsidP="006B361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Artículo 116 del Código Penal suprime la prescripción en casos de delitos de trata de persona y de explotación sexual de menores de menos de dieciocho años.</w:t>
            </w:r>
          </w:p>
        </w:tc>
      </w:tr>
      <w:tr w:rsidR="006B3617" w:rsidRPr="00920682" w14:paraId="03DFEDED" w14:textId="77777777">
        <w:tc>
          <w:tcPr>
            <w:tcW w:w="525" w:type="dxa"/>
            <w:shd w:val="clear" w:color="auto" w:fill="auto"/>
            <w:tcMar>
              <w:top w:w="100" w:type="dxa"/>
              <w:left w:w="100" w:type="dxa"/>
              <w:bottom w:w="100" w:type="dxa"/>
              <w:right w:w="100" w:type="dxa"/>
            </w:tcMar>
          </w:tcPr>
          <w:p w14:paraId="1BE5355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w:t>
            </w:r>
          </w:p>
        </w:tc>
        <w:tc>
          <w:tcPr>
            <w:tcW w:w="3690" w:type="dxa"/>
            <w:shd w:val="clear" w:color="auto" w:fill="auto"/>
            <w:tcMar>
              <w:top w:w="100" w:type="dxa"/>
              <w:left w:w="100" w:type="dxa"/>
              <w:bottom w:w="100" w:type="dxa"/>
              <w:right w:w="100" w:type="dxa"/>
            </w:tcMar>
          </w:tcPr>
          <w:p w14:paraId="433D0694" w14:textId="4281F1A9"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Establecer </w:t>
            </w:r>
            <w:r w:rsidRPr="00C8327E">
              <w:rPr>
                <w:rFonts w:ascii="Calibri" w:eastAsia="Calibri" w:hAnsi="Calibri" w:cs="Calibri"/>
                <w:b/>
                <w:lang w:val="es-CR"/>
              </w:rPr>
              <w:t>condiciones para cualquier viaje</w:t>
            </w:r>
            <w:r w:rsidRPr="00C8327E">
              <w:rPr>
                <w:rFonts w:ascii="Calibri" w:eastAsia="Calibri" w:hAnsi="Calibri" w:cs="Calibri"/>
                <w:lang w:val="es-CR"/>
              </w:rPr>
              <w:t xml:space="preserve"> de personas condenadas por explotación sexual de niñas, niños y adolescentes.</w:t>
            </w:r>
          </w:p>
        </w:tc>
        <w:tc>
          <w:tcPr>
            <w:tcW w:w="795" w:type="dxa"/>
            <w:shd w:val="clear" w:color="auto" w:fill="auto"/>
            <w:tcMar>
              <w:top w:w="100" w:type="dxa"/>
              <w:left w:w="100" w:type="dxa"/>
              <w:bottom w:w="100" w:type="dxa"/>
              <w:right w:w="100" w:type="dxa"/>
            </w:tcMar>
          </w:tcPr>
          <w:p w14:paraId="173234C9" w14:textId="5B133160" w:rsidR="006B3617" w:rsidRDefault="000B1CF4"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68195D4B" w14:textId="77777777" w:rsidR="000B1CF4" w:rsidRDefault="000B1CF4" w:rsidP="000B1CF4">
            <w:pPr>
              <w:widowControl w:val="0"/>
              <w:spacing w:line="240" w:lineRule="auto"/>
              <w:rPr>
                <w:rFonts w:ascii="Calibri" w:eastAsia="Calibri" w:hAnsi="Calibri" w:cs="Calibri"/>
              </w:rPr>
            </w:pPr>
            <w:r>
              <w:rPr>
                <w:rFonts w:ascii="Calibri" w:eastAsia="Calibri" w:hAnsi="Calibri" w:cs="Calibri"/>
              </w:rPr>
              <w:t>Artículo 173 del Código Procesal Penal permite al Ministerio Público prohibir al imputado de salir del país, del lugar de su residencia o del ámbito territorial que el órgano jurisdiccional determine.</w:t>
            </w:r>
          </w:p>
          <w:p w14:paraId="301CECD4" w14:textId="77777777" w:rsidR="000B1CF4" w:rsidRDefault="000B1CF4" w:rsidP="000B1CF4">
            <w:pPr>
              <w:widowControl w:val="0"/>
              <w:spacing w:line="240" w:lineRule="auto"/>
              <w:rPr>
                <w:rFonts w:ascii="Calibri" w:eastAsia="Calibri" w:hAnsi="Calibri" w:cs="Calibri"/>
              </w:rPr>
            </w:pPr>
          </w:p>
          <w:p w14:paraId="5282ED8C" w14:textId="60B63EAE" w:rsidR="006B3617" w:rsidRPr="00C8327E" w:rsidRDefault="000B1CF4" w:rsidP="000B1CF4">
            <w:pPr>
              <w:widowControl w:val="0"/>
              <w:spacing w:line="240" w:lineRule="auto"/>
              <w:rPr>
                <w:rFonts w:ascii="Calibri" w:eastAsia="Calibri" w:hAnsi="Calibri" w:cs="Calibri"/>
                <w:lang w:val="es-CR"/>
              </w:rPr>
            </w:pPr>
            <w:r>
              <w:rPr>
                <w:rFonts w:ascii="Calibri" w:eastAsia="Calibri" w:hAnsi="Calibri" w:cs="Calibri"/>
              </w:rPr>
              <w:t>La Ley de Migración y Extranjería en su artículo 114 prohíbe el ingreso al país de los extranjero que practiquen la prostitución o aquellos que pretendan introducirlas para que la ejerzan, y a los que se dedican al tráfico ilegal de personas.</w:t>
            </w:r>
          </w:p>
        </w:tc>
      </w:tr>
      <w:tr w:rsidR="006B3617" w:rsidRPr="00920682" w14:paraId="4D8714F0" w14:textId="77777777">
        <w:tc>
          <w:tcPr>
            <w:tcW w:w="525" w:type="dxa"/>
            <w:shd w:val="clear" w:color="auto" w:fill="auto"/>
            <w:tcMar>
              <w:top w:w="100" w:type="dxa"/>
              <w:left w:w="100" w:type="dxa"/>
              <w:bottom w:w="100" w:type="dxa"/>
              <w:right w:w="100" w:type="dxa"/>
            </w:tcMar>
          </w:tcPr>
          <w:p w14:paraId="40B75D5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w:t>
            </w:r>
          </w:p>
        </w:tc>
        <w:tc>
          <w:tcPr>
            <w:tcW w:w="3690" w:type="dxa"/>
            <w:shd w:val="clear" w:color="auto" w:fill="auto"/>
            <w:tcMar>
              <w:top w:w="100" w:type="dxa"/>
              <w:left w:w="100" w:type="dxa"/>
              <w:bottom w:w="100" w:type="dxa"/>
              <w:right w:w="100" w:type="dxa"/>
            </w:tcMar>
          </w:tcPr>
          <w:p w14:paraId="55839316" w14:textId="1A80EB5B" w:rsidR="006B3617" w:rsidRPr="005B6BE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5B6BEE">
              <w:rPr>
                <w:rFonts w:ascii="Calibri" w:eastAsia="Calibri" w:hAnsi="Calibri" w:cs="Calibri"/>
                <w:lang w:val="es-CR"/>
              </w:rPr>
              <w:t xml:space="preserve">Definir </w:t>
            </w:r>
            <w:r w:rsidRPr="005B6BEE">
              <w:rPr>
                <w:rFonts w:ascii="Calibri" w:eastAsia="Calibri" w:hAnsi="Calibri" w:cs="Calibri"/>
                <w:b/>
                <w:lang w:val="es-CR"/>
              </w:rPr>
              <w:t>el término ‘niño’</w:t>
            </w:r>
            <w:r w:rsidRPr="005B6BEE">
              <w:rPr>
                <w:rFonts w:ascii="Calibri" w:eastAsia="Calibri" w:hAnsi="Calibri" w:cs="Calibri"/>
                <w:lang w:val="es-CR"/>
              </w:rPr>
              <w:t xml:space="preserve">, como cualquier persona </w:t>
            </w:r>
            <w:r w:rsidRPr="005B6BEE">
              <w:rPr>
                <w:rFonts w:ascii="Calibri" w:eastAsia="Calibri" w:hAnsi="Calibri" w:cs="Calibri"/>
                <w:b/>
                <w:lang w:val="es-CR"/>
              </w:rPr>
              <w:t>menor de 18 años</w:t>
            </w:r>
            <w:r w:rsidRPr="005B6BEE">
              <w:rPr>
                <w:rFonts w:ascii="Calibri" w:eastAsia="Calibri" w:hAnsi="Calibri" w:cs="Calibri"/>
                <w:lang w:val="es-CR"/>
              </w:rPr>
              <w:t>, a efectos de todos los delitos de la explotación sexual de niñas, niños y adolescentes independientemente de la edad del consentimiento sexual.</w:t>
            </w:r>
          </w:p>
        </w:tc>
        <w:tc>
          <w:tcPr>
            <w:tcW w:w="795" w:type="dxa"/>
            <w:shd w:val="clear" w:color="auto" w:fill="auto"/>
            <w:tcMar>
              <w:top w:w="100" w:type="dxa"/>
              <w:left w:w="100" w:type="dxa"/>
              <w:bottom w:w="100" w:type="dxa"/>
              <w:right w:w="100" w:type="dxa"/>
            </w:tcMar>
          </w:tcPr>
          <w:p w14:paraId="33AEA8B5"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38957BF5" w14:textId="77777777" w:rsidR="000B1CF4" w:rsidRDefault="000B1CF4" w:rsidP="000B1CF4">
            <w:pPr>
              <w:widowControl w:val="0"/>
              <w:spacing w:line="240" w:lineRule="auto"/>
              <w:rPr>
                <w:rFonts w:ascii="Calibri" w:eastAsia="Calibri" w:hAnsi="Calibri" w:cs="Calibri"/>
              </w:rPr>
            </w:pPr>
            <w:r>
              <w:rPr>
                <w:rFonts w:ascii="Calibri" w:eastAsia="Calibri" w:hAnsi="Calibri" w:cs="Calibri"/>
              </w:rPr>
              <w:t>Artículo 1 del Código de la Niñez y de la Adolescencia define el término “niño” como toda persona menor de dieciocho años.</w:t>
            </w:r>
          </w:p>
          <w:p w14:paraId="59C12BC3" w14:textId="77777777" w:rsidR="000B1CF4" w:rsidRDefault="000B1CF4" w:rsidP="000B1CF4">
            <w:pPr>
              <w:widowControl w:val="0"/>
              <w:spacing w:line="240" w:lineRule="auto"/>
              <w:rPr>
                <w:rFonts w:ascii="Calibri" w:eastAsia="Calibri" w:hAnsi="Calibri" w:cs="Calibri"/>
              </w:rPr>
            </w:pPr>
          </w:p>
          <w:p w14:paraId="62B8B5CC" w14:textId="77777777" w:rsidR="000B1CF4" w:rsidRDefault="000B1CF4" w:rsidP="000B1CF4">
            <w:pPr>
              <w:widowControl w:val="0"/>
              <w:spacing w:line="240" w:lineRule="auto"/>
              <w:rPr>
                <w:rFonts w:ascii="Calibri" w:eastAsia="Calibri" w:hAnsi="Calibri" w:cs="Calibri"/>
              </w:rPr>
            </w:pPr>
            <w:r>
              <w:rPr>
                <w:rFonts w:ascii="Calibri" w:eastAsia="Calibri" w:hAnsi="Calibri" w:cs="Calibri"/>
              </w:rPr>
              <w:t xml:space="preserve">El artículo 259 del Código Penal sanciona a quien de cualquier modo promueve, favorece o facilita la </w:t>
            </w:r>
            <w:r>
              <w:rPr>
                <w:rFonts w:ascii="Calibri" w:eastAsia="Calibri" w:hAnsi="Calibri" w:cs="Calibri"/>
              </w:rPr>
              <w:lastRenderedPageBreak/>
              <w:t>explotación sexual de NNA, o se beneficia directa o indirectamente de dicha explotación.</w:t>
            </w:r>
          </w:p>
          <w:p w14:paraId="63234AC5" w14:textId="77777777" w:rsidR="000B1CF4" w:rsidRDefault="000B1CF4" w:rsidP="000B1CF4">
            <w:pPr>
              <w:widowControl w:val="0"/>
              <w:spacing w:line="240" w:lineRule="auto"/>
              <w:rPr>
                <w:rFonts w:ascii="Calibri" w:eastAsia="Calibri" w:hAnsi="Calibri" w:cs="Calibri"/>
              </w:rPr>
            </w:pPr>
          </w:p>
          <w:p w14:paraId="5BF8447A" w14:textId="77777777" w:rsidR="000B1CF4" w:rsidRDefault="000B1CF4" w:rsidP="000B1CF4">
            <w:pPr>
              <w:widowControl w:val="0"/>
              <w:spacing w:line="240" w:lineRule="auto"/>
              <w:rPr>
                <w:rFonts w:ascii="Calibri" w:eastAsia="Calibri" w:hAnsi="Calibri" w:cs="Calibri"/>
              </w:rPr>
            </w:pPr>
            <w:r>
              <w:rPr>
                <w:rFonts w:ascii="Calibri" w:eastAsia="Calibri" w:hAnsi="Calibri" w:cs="Calibri"/>
              </w:rPr>
              <w:t>El artículo 261 del Código Penal penaliza la utilización y elaboración de pornografia infantil.</w:t>
            </w:r>
          </w:p>
          <w:p w14:paraId="5E67DF26" w14:textId="77777777" w:rsidR="000B1CF4" w:rsidRDefault="000B1CF4" w:rsidP="000B1CF4">
            <w:pPr>
              <w:widowControl w:val="0"/>
              <w:spacing w:line="240" w:lineRule="auto"/>
              <w:rPr>
                <w:rFonts w:ascii="Calibri" w:eastAsia="Calibri" w:hAnsi="Calibri" w:cs="Calibri"/>
              </w:rPr>
            </w:pPr>
          </w:p>
          <w:p w14:paraId="16FE937D" w14:textId="51E8A50C" w:rsidR="006B3617" w:rsidRPr="00C8327E" w:rsidRDefault="000B1CF4" w:rsidP="000B1CF4">
            <w:pPr>
              <w:widowControl w:val="0"/>
              <w:spacing w:line="240" w:lineRule="auto"/>
              <w:rPr>
                <w:rFonts w:ascii="Calibri" w:eastAsia="Calibri" w:hAnsi="Calibri" w:cs="Calibri"/>
                <w:lang w:val="es-CR"/>
              </w:rPr>
            </w:pPr>
            <w:r>
              <w:rPr>
                <w:rFonts w:ascii="Calibri" w:eastAsia="Calibri" w:hAnsi="Calibri" w:cs="Calibri"/>
              </w:rPr>
              <w:t>El Código Penal en sus artículos 219 y 220 penaliza la trata de personas con fines de explotación sexual de NNA.</w:t>
            </w:r>
          </w:p>
          <w:p w14:paraId="3F6CD729" w14:textId="17086849" w:rsidR="006B3617" w:rsidRPr="00C8327E" w:rsidRDefault="006B3617" w:rsidP="006B3617">
            <w:pPr>
              <w:widowControl w:val="0"/>
              <w:spacing w:line="240" w:lineRule="auto"/>
              <w:rPr>
                <w:rFonts w:ascii="Calibri" w:eastAsia="Calibri" w:hAnsi="Calibri" w:cs="Calibri"/>
                <w:lang w:val="es-CR"/>
              </w:rPr>
            </w:pPr>
          </w:p>
        </w:tc>
      </w:tr>
      <w:tr w:rsidR="006B3617" w:rsidRPr="00920682" w14:paraId="7A8C1E09" w14:textId="77777777">
        <w:tc>
          <w:tcPr>
            <w:tcW w:w="525" w:type="dxa"/>
            <w:shd w:val="clear" w:color="auto" w:fill="auto"/>
            <w:tcMar>
              <w:top w:w="100" w:type="dxa"/>
              <w:left w:w="100" w:type="dxa"/>
              <w:bottom w:w="100" w:type="dxa"/>
              <w:right w:w="100" w:type="dxa"/>
            </w:tcMar>
          </w:tcPr>
          <w:p w14:paraId="523B1B3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7.</w:t>
            </w:r>
          </w:p>
        </w:tc>
        <w:tc>
          <w:tcPr>
            <w:tcW w:w="3690" w:type="dxa"/>
            <w:shd w:val="clear" w:color="auto" w:fill="auto"/>
            <w:tcMar>
              <w:top w:w="100" w:type="dxa"/>
              <w:left w:w="100" w:type="dxa"/>
              <w:bottom w:w="100" w:type="dxa"/>
              <w:right w:w="100" w:type="dxa"/>
            </w:tcMar>
          </w:tcPr>
          <w:p w14:paraId="31BD5172" w14:textId="77777777" w:rsidR="006B3617" w:rsidRPr="00934C77" w:rsidRDefault="006B3617" w:rsidP="006B3617">
            <w:pPr>
              <w:spacing w:line="240" w:lineRule="auto"/>
              <w:rPr>
                <w:rFonts w:ascii="Calibri" w:eastAsia="Calibri" w:hAnsi="Calibri" w:cs="Calibri"/>
                <w:lang w:val="es-CR"/>
              </w:rPr>
            </w:pPr>
            <w:r w:rsidRPr="00934C77">
              <w:rPr>
                <w:rFonts w:ascii="Calibri" w:eastAsia="Calibri" w:hAnsi="Calibri" w:cs="Calibri"/>
                <w:lang w:val="es-CR"/>
              </w:rPr>
              <w:t xml:space="preserve">Asegurar que </w:t>
            </w:r>
            <w:r w:rsidRPr="00934C77">
              <w:rPr>
                <w:rFonts w:ascii="Calibri" w:eastAsia="Calibri" w:hAnsi="Calibri" w:cs="Calibri"/>
                <w:b/>
                <w:lang w:val="es-CR"/>
              </w:rPr>
              <w:t>la edad de consentimiento sexual</w:t>
            </w:r>
            <w:r w:rsidRPr="00934C77">
              <w:rPr>
                <w:rFonts w:ascii="Calibri" w:eastAsia="Calibri" w:hAnsi="Calibri" w:cs="Calibri"/>
                <w:lang w:val="es-CR"/>
              </w:rPr>
              <w:t xml:space="preserve"> tanto para las personas de sexo masculino como para las de sexo femenino sea de 18 años y que se proporcione </w:t>
            </w:r>
            <w:r w:rsidRPr="00934C77">
              <w:rPr>
                <w:rFonts w:ascii="Calibri" w:eastAsia="Calibri" w:hAnsi="Calibri" w:cs="Calibri"/>
                <w:b/>
                <w:lang w:val="es-CR"/>
              </w:rPr>
              <w:t>una exención de edad cercana</w:t>
            </w:r>
          </w:p>
          <w:p w14:paraId="46EA59C8"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(hasta 3 años) para las relaciones sexuales consensuales entre adolescentes a fin de permitir el </w:t>
            </w:r>
          </w:p>
          <w:p w14:paraId="4091147B" w14:textId="27831F8E"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contacto sexual voluntario, bien informado y mutuo entre compañeros de la misma edad y para prevenir la criminalización de los jóvenes en relaciones sexuales voluntarias.</w:t>
            </w:r>
          </w:p>
        </w:tc>
        <w:tc>
          <w:tcPr>
            <w:tcW w:w="795" w:type="dxa"/>
            <w:shd w:val="clear" w:color="auto" w:fill="auto"/>
            <w:tcMar>
              <w:top w:w="100" w:type="dxa"/>
              <w:left w:w="100" w:type="dxa"/>
              <w:bottom w:w="100" w:type="dxa"/>
              <w:right w:w="100" w:type="dxa"/>
            </w:tcMar>
          </w:tcPr>
          <w:p w14:paraId="18CB8F4C" w14:textId="627F0DF4" w:rsidR="00E30EF8" w:rsidRDefault="000B1CF4"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294287D8" w14:textId="08835384" w:rsidR="006B3617" w:rsidRDefault="000B1CF4" w:rsidP="00853DE5">
            <w:pPr>
              <w:widowControl w:val="0"/>
              <w:spacing w:line="240" w:lineRule="auto"/>
              <w:rPr>
                <w:rFonts w:ascii="Calibri" w:eastAsia="Calibri" w:hAnsi="Calibri" w:cs="Calibri"/>
                <w:lang w:val="es-CR"/>
              </w:rPr>
            </w:pPr>
            <w:r>
              <w:rPr>
                <w:rFonts w:ascii="Calibri" w:eastAsia="Calibri" w:hAnsi="Calibri" w:cs="Calibri"/>
                <w:lang w:val="es-CR"/>
              </w:rPr>
              <w:t>La edad de consentimiento sexual es 14 bajo la ley Hondureña (Código Penal art</w:t>
            </w:r>
            <w:r w:rsidR="001417C8">
              <w:rPr>
                <w:rFonts w:ascii="Calibri" w:eastAsia="Calibri" w:hAnsi="Calibri" w:cs="Calibri"/>
                <w:lang w:val="es-CR"/>
              </w:rPr>
              <w:t>í</w:t>
            </w:r>
            <w:r>
              <w:rPr>
                <w:rFonts w:ascii="Calibri" w:eastAsia="Calibri" w:hAnsi="Calibri" w:cs="Calibri"/>
                <w:lang w:val="es-CR"/>
              </w:rPr>
              <w:t>culo 249).</w:t>
            </w:r>
          </w:p>
          <w:p w14:paraId="67987A9A" w14:textId="77777777" w:rsidR="000B1CF4" w:rsidRDefault="000B1CF4" w:rsidP="00853DE5">
            <w:pPr>
              <w:widowControl w:val="0"/>
              <w:spacing w:line="240" w:lineRule="auto"/>
              <w:rPr>
                <w:rFonts w:ascii="Calibri" w:eastAsia="Calibri" w:hAnsi="Calibri" w:cs="Calibri"/>
                <w:lang w:val="es-CR"/>
              </w:rPr>
            </w:pPr>
          </w:p>
          <w:p w14:paraId="54451D91" w14:textId="33468716" w:rsidR="000B1CF4" w:rsidRPr="00934C77" w:rsidRDefault="000B1CF4" w:rsidP="00853DE5">
            <w:pPr>
              <w:widowControl w:val="0"/>
              <w:spacing w:line="240" w:lineRule="auto"/>
              <w:rPr>
                <w:rFonts w:ascii="Calibri" w:eastAsia="Calibri" w:hAnsi="Calibri" w:cs="Calibri"/>
                <w:lang w:val="es-CR"/>
              </w:rPr>
            </w:pPr>
            <w:r>
              <w:rPr>
                <w:rFonts w:ascii="Calibri" w:eastAsia="Calibri" w:hAnsi="Calibri" w:cs="Calibri"/>
                <w:lang w:val="es-CR"/>
              </w:rPr>
              <w:t xml:space="preserve">No existe ninguna exención de edad cercana. </w:t>
            </w:r>
          </w:p>
        </w:tc>
      </w:tr>
      <w:tr w:rsidR="006B3617" w:rsidRPr="00920682" w14:paraId="670209D7" w14:textId="77777777">
        <w:tc>
          <w:tcPr>
            <w:tcW w:w="525" w:type="dxa"/>
            <w:shd w:val="clear" w:color="auto" w:fill="auto"/>
            <w:tcMar>
              <w:top w:w="100" w:type="dxa"/>
              <w:left w:w="100" w:type="dxa"/>
              <w:bottom w:w="100" w:type="dxa"/>
              <w:right w:w="100" w:type="dxa"/>
            </w:tcMar>
          </w:tcPr>
          <w:p w14:paraId="6C6941B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w:t>
            </w:r>
          </w:p>
        </w:tc>
        <w:tc>
          <w:tcPr>
            <w:tcW w:w="3690" w:type="dxa"/>
            <w:shd w:val="clear" w:color="auto" w:fill="auto"/>
            <w:tcMar>
              <w:top w:w="100" w:type="dxa"/>
              <w:left w:w="100" w:type="dxa"/>
              <w:bottom w:w="100" w:type="dxa"/>
              <w:right w:w="100" w:type="dxa"/>
            </w:tcMar>
          </w:tcPr>
          <w:p w14:paraId="1D0B12D4" w14:textId="79907A2D"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 xml:space="preserve">Tener una ley o reglamento que establezca </w:t>
            </w:r>
            <w:r w:rsidRPr="00E30EF8">
              <w:rPr>
                <w:rFonts w:ascii="Calibri" w:eastAsia="Calibri" w:hAnsi="Calibri" w:cs="Calibri"/>
                <w:b/>
                <w:lang w:val="es-CR"/>
              </w:rPr>
              <w:t>un mecanismo para el registro centralizado de delincuentes sexuales</w:t>
            </w:r>
            <w:r w:rsidRPr="00E30EF8">
              <w:rPr>
                <w:rFonts w:ascii="Calibri" w:eastAsia="Calibri" w:hAnsi="Calibri" w:cs="Calibri"/>
                <w:lang w:val="es-CR"/>
              </w:rPr>
              <w:t xml:space="preserve"> que se haya implementado / determinado.</w:t>
            </w:r>
          </w:p>
        </w:tc>
        <w:tc>
          <w:tcPr>
            <w:tcW w:w="795" w:type="dxa"/>
            <w:shd w:val="clear" w:color="auto" w:fill="auto"/>
            <w:tcMar>
              <w:top w:w="100" w:type="dxa"/>
              <w:left w:w="100" w:type="dxa"/>
              <w:bottom w:w="100" w:type="dxa"/>
              <w:right w:w="100" w:type="dxa"/>
            </w:tcMar>
          </w:tcPr>
          <w:p w14:paraId="4CDE008B" w14:textId="6DAD9BF6" w:rsidR="006B3617" w:rsidRDefault="000B1CF4"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688F92DD" w14:textId="77777777" w:rsidR="006B3617" w:rsidRPr="00E30EF8" w:rsidRDefault="006B3617" w:rsidP="006B3617">
            <w:pPr>
              <w:widowControl w:val="0"/>
              <w:spacing w:line="240" w:lineRule="auto"/>
              <w:rPr>
                <w:rFonts w:ascii="Calibri" w:eastAsia="Calibri" w:hAnsi="Calibri" w:cs="Calibri"/>
                <w:lang w:val="es-CR"/>
              </w:rPr>
            </w:pPr>
            <w:r w:rsidRPr="00E30EF8">
              <w:rPr>
                <w:rFonts w:ascii="Calibri" w:eastAsia="Calibri" w:hAnsi="Calibri" w:cs="Calibri"/>
                <w:lang w:val="es-CR"/>
              </w:rPr>
              <w:t>No existe un sistema de registro de criminales sexuales específico.</w:t>
            </w:r>
          </w:p>
        </w:tc>
      </w:tr>
      <w:tr w:rsidR="006B3617" w:rsidRPr="00920682" w14:paraId="7CBE4D05" w14:textId="77777777">
        <w:tc>
          <w:tcPr>
            <w:tcW w:w="525" w:type="dxa"/>
            <w:shd w:val="clear" w:color="auto" w:fill="auto"/>
            <w:tcMar>
              <w:top w:w="100" w:type="dxa"/>
              <w:left w:w="100" w:type="dxa"/>
              <w:bottom w:w="100" w:type="dxa"/>
              <w:right w:w="100" w:type="dxa"/>
            </w:tcMar>
          </w:tcPr>
          <w:p w14:paraId="544069FA"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9.</w:t>
            </w:r>
          </w:p>
        </w:tc>
        <w:tc>
          <w:tcPr>
            <w:tcW w:w="3690" w:type="dxa"/>
            <w:shd w:val="clear" w:color="auto" w:fill="auto"/>
            <w:tcMar>
              <w:top w:w="100" w:type="dxa"/>
              <w:left w:w="100" w:type="dxa"/>
              <w:bottom w:w="100" w:type="dxa"/>
              <w:right w:w="100" w:type="dxa"/>
            </w:tcMar>
          </w:tcPr>
          <w:p w14:paraId="00155938"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Establecer </w:t>
            </w:r>
            <w:r w:rsidRPr="00E30EF8">
              <w:rPr>
                <w:rFonts w:ascii="Calibri" w:eastAsia="Calibri" w:hAnsi="Calibri" w:cs="Calibri"/>
                <w:b/>
                <w:lang w:val="es-CR"/>
              </w:rPr>
              <w:t>condiciones de libertad bajo fianza</w:t>
            </w:r>
            <w:r w:rsidRPr="00E30EF8">
              <w:rPr>
                <w:rFonts w:ascii="Calibri" w:eastAsia="Calibri" w:hAnsi="Calibri" w:cs="Calibri"/>
                <w:lang w:val="es-CR"/>
              </w:rPr>
              <w:t xml:space="preserve"> que prohíban a las personas acusadas de delitos </w:t>
            </w:r>
          </w:p>
          <w:p w14:paraId="462E72BD" w14:textId="4E0C5F42"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sexuales contra niñas, niños y adolescentes viajar fuera del país.</w:t>
            </w:r>
          </w:p>
        </w:tc>
        <w:tc>
          <w:tcPr>
            <w:tcW w:w="795" w:type="dxa"/>
            <w:shd w:val="clear" w:color="auto" w:fill="auto"/>
            <w:tcMar>
              <w:top w:w="100" w:type="dxa"/>
              <w:left w:w="100" w:type="dxa"/>
              <w:bottom w:w="100" w:type="dxa"/>
              <w:right w:w="100" w:type="dxa"/>
            </w:tcMar>
          </w:tcPr>
          <w:p w14:paraId="7EF48B1B" w14:textId="54CB9FB3" w:rsidR="006B3617" w:rsidRDefault="000B1CF4" w:rsidP="006B3617">
            <w:pPr>
              <w:widowControl w:val="0"/>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66AC5824" w14:textId="7A497C0B" w:rsidR="006B3617" w:rsidRPr="00E30EF8" w:rsidRDefault="000B1CF4" w:rsidP="00853DE5">
            <w:pPr>
              <w:widowControl w:val="0"/>
              <w:pBdr>
                <w:top w:val="nil"/>
                <w:left w:val="nil"/>
                <w:bottom w:val="nil"/>
                <w:right w:val="nil"/>
                <w:between w:val="nil"/>
              </w:pBdr>
              <w:spacing w:line="240" w:lineRule="auto"/>
              <w:rPr>
                <w:rFonts w:ascii="Calibri" w:eastAsia="Calibri" w:hAnsi="Calibri" w:cs="Calibri"/>
                <w:highlight w:val="red"/>
                <w:lang w:val="es-CR"/>
              </w:rPr>
            </w:pPr>
            <w:r>
              <w:rPr>
                <w:rFonts w:ascii="Calibri" w:eastAsia="Calibri" w:hAnsi="Calibri" w:cs="Calibri"/>
              </w:rPr>
              <w:t>Artículo 173 del Código Procesal Penal establece las medidas cautelares incluyendo la posibilidad de constituir una fianza personal. Artículo 194 especifica que la cuantía y naturaleza de las cauciones condicionales de la libertad provisional cuando proceda con arreglo al Código, serán fijadas por el juez, tomando en consideración la gravedad del delito, la capacidad económica del imputado, su personalidad moral y sus antecedentes.</w:t>
            </w:r>
          </w:p>
        </w:tc>
      </w:tr>
      <w:tr w:rsidR="006B3617" w:rsidRPr="00920682" w14:paraId="0EA97A14" w14:textId="77777777">
        <w:tc>
          <w:tcPr>
            <w:tcW w:w="525" w:type="dxa"/>
            <w:shd w:val="clear" w:color="auto" w:fill="auto"/>
            <w:tcMar>
              <w:top w:w="100" w:type="dxa"/>
              <w:left w:w="100" w:type="dxa"/>
              <w:bottom w:w="100" w:type="dxa"/>
              <w:right w:w="100" w:type="dxa"/>
            </w:tcMar>
          </w:tcPr>
          <w:p w14:paraId="2B9DA0E5"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w:t>
            </w:r>
          </w:p>
        </w:tc>
        <w:tc>
          <w:tcPr>
            <w:tcW w:w="3690" w:type="dxa"/>
            <w:shd w:val="clear" w:color="auto" w:fill="auto"/>
            <w:tcMar>
              <w:top w:w="100" w:type="dxa"/>
              <w:left w:w="100" w:type="dxa"/>
              <w:bottom w:w="100" w:type="dxa"/>
              <w:right w:w="100" w:type="dxa"/>
            </w:tcMar>
          </w:tcPr>
          <w:p w14:paraId="1CD23730"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Asegurar que la ley penalice la mera </w:t>
            </w:r>
            <w:r w:rsidRPr="00E30EF8">
              <w:rPr>
                <w:rFonts w:ascii="Calibri" w:eastAsia="Calibri" w:hAnsi="Calibri" w:cs="Calibri"/>
                <w:b/>
                <w:lang w:val="es-CR"/>
              </w:rPr>
              <w:t>tentativa de cometer un delito</w:t>
            </w:r>
            <w:r w:rsidRPr="00E30EF8">
              <w:rPr>
                <w:rFonts w:ascii="Calibri" w:eastAsia="Calibri" w:hAnsi="Calibri" w:cs="Calibri"/>
                <w:lang w:val="es-CR"/>
              </w:rPr>
              <w:t xml:space="preserve"> de explotación sexual de </w:t>
            </w:r>
          </w:p>
          <w:p w14:paraId="59323034" w14:textId="479BDF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F93808">
              <w:rPr>
                <w:rFonts w:ascii="Calibri" w:eastAsia="Calibri" w:hAnsi="Calibri" w:cs="Calibri"/>
              </w:rPr>
              <w:t>niñas, niños y adolescentes</w:t>
            </w:r>
            <w:r>
              <w:rPr>
                <w:rFonts w:ascii="Calibri" w:eastAsia="Calibri" w:hAnsi="Calibri" w:cs="Calibri"/>
              </w:rPr>
              <w:t>.</w:t>
            </w:r>
          </w:p>
        </w:tc>
        <w:tc>
          <w:tcPr>
            <w:tcW w:w="795" w:type="dxa"/>
            <w:shd w:val="clear" w:color="auto" w:fill="auto"/>
            <w:tcMar>
              <w:top w:w="100" w:type="dxa"/>
              <w:left w:w="100" w:type="dxa"/>
              <w:bottom w:w="100" w:type="dxa"/>
              <w:right w:w="100" w:type="dxa"/>
            </w:tcMar>
          </w:tcPr>
          <w:p w14:paraId="757031E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26AB529C" w14:textId="77777777" w:rsidR="000B1CF4" w:rsidRDefault="000B1CF4" w:rsidP="000B1CF4">
            <w:pPr>
              <w:widowControl w:val="0"/>
              <w:spacing w:line="240" w:lineRule="auto"/>
              <w:rPr>
                <w:rFonts w:ascii="Calibri" w:eastAsia="Calibri" w:hAnsi="Calibri" w:cs="Calibri"/>
              </w:rPr>
            </w:pPr>
            <w:r>
              <w:rPr>
                <w:rFonts w:ascii="Calibri" w:eastAsia="Calibri" w:hAnsi="Calibri" w:cs="Calibri"/>
              </w:rPr>
              <w:t>El artículo 39 del Código Penal establece como punible la tentativa de delito.</w:t>
            </w:r>
          </w:p>
          <w:p w14:paraId="79A6CA3D" w14:textId="77777777" w:rsidR="006B3617" w:rsidRPr="000B1CF4" w:rsidRDefault="006B3617" w:rsidP="006B3617">
            <w:pPr>
              <w:widowControl w:val="0"/>
              <w:spacing w:line="240" w:lineRule="auto"/>
              <w:rPr>
                <w:rFonts w:ascii="Calibri" w:eastAsia="Calibri" w:hAnsi="Calibri" w:cs="Calibri"/>
              </w:rPr>
            </w:pPr>
          </w:p>
        </w:tc>
      </w:tr>
      <w:tr w:rsidR="006B3617" w:rsidRPr="00920682" w14:paraId="486B98E5" w14:textId="77777777">
        <w:tc>
          <w:tcPr>
            <w:tcW w:w="525" w:type="dxa"/>
            <w:shd w:val="clear" w:color="auto" w:fill="auto"/>
            <w:tcMar>
              <w:top w:w="100" w:type="dxa"/>
              <w:left w:w="100" w:type="dxa"/>
              <w:bottom w:w="100" w:type="dxa"/>
              <w:right w:w="100" w:type="dxa"/>
            </w:tcMar>
          </w:tcPr>
          <w:p w14:paraId="16BD04B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11.</w:t>
            </w:r>
          </w:p>
        </w:tc>
        <w:tc>
          <w:tcPr>
            <w:tcW w:w="3690" w:type="dxa"/>
            <w:shd w:val="clear" w:color="auto" w:fill="auto"/>
            <w:tcMar>
              <w:top w:w="100" w:type="dxa"/>
              <w:left w:w="100" w:type="dxa"/>
              <w:bottom w:w="100" w:type="dxa"/>
              <w:right w:w="100" w:type="dxa"/>
            </w:tcMar>
          </w:tcPr>
          <w:p w14:paraId="2F76A242" w14:textId="77777777" w:rsidR="006B3617" w:rsidRPr="00E30EF8" w:rsidRDefault="006B3617" w:rsidP="006B3617">
            <w:pPr>
              <w:spacing w:line="240" w:lineRule="auto"/>
              <w:rPr>
                <w:rFonts w:ascii="Calibri" w:eastAsia="Calibri" w:hAnsi="Calibri" w:cs="Calibri"/>
                <w:b/>
                <w:lang w:val="es-CR"/>
              </w:rPr>
            </w:pPr>
            <w:r w:rsidRPr="00E30EF8">
              <w:rPr>
                <w:rFonts w:ascii="Calibri" w:eastAsia="Calibri" w:hAnsi="Calibri" w:cs="Calibri"/>
                <w:lang w:val="es-CR"/>
              </w:rPr>
              <w:t xml:space="preserve">Imponer sanciones más severas por </w:t>
            </w:r>
            <w:r w:rsidRPr="00E30EF8">
              <w:rPr>
                <w:rFonts w:ascii="Calibri" w:eastAsia="Calibri" w:hAnsi="Calibri" w:cs="Calibri"/>
                <w:b/>
                <w:lang w:val="es-CR"/>
              </w:rPr>
              <w:t xml:space="preserve">reincidencia en caso de explotación sexual contra niñas, niños y </w:t>
            </w:r>
          </w:p>
          <w:p w14:paraId="753B89F3"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b/>
                <w:lang w:val="es-CR"/>
              </w:rPr>
              <w:lastRenderedPageBreak/>
              <w:t>adolescentes</w:t>
            </w:r>
            <w:r w:rsidRPr="00C8327E">
              <w:rPr>
                <w:rFonts w:ascii="Calibri" w:eastAsia="Calibri" w:hAnsi="Calibri" w:cs="Calibri"/>
                <w:lang w:val="es-CR"/>
              </w:rPr>
              <w:t xml:space="preserve">, p. ej. al definir la reincidencia como una circunstancia agravante, independientemente </w:t>
            </w:r>
          </w:p>
          <w:p w14:paraId="6C6BBEB1" w14:textId="0828368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de que los delitos hayan sido perpetrados en el extranjero o en el país. </w:t>
            </w:r>
          </w:p>
        </w:tc>
        <w:tc>
          <w:tcPr>
            <w:tcW w:w="795" w:type="dxa"/>
            <w:shd w:val="clear" w:color="auto" w:fill="auto"/>
            <w:tcMar>
              <w:top w:w="100" w:type="dxa"/>
              <w:left w:w="100" w:type="dxa"/>
              <w:bottom w:w="100" w:type="dxa"/>
              <w:right w:w="100" w:type="dxa"/>
            </w:tcMar>
          </w:tcPr>
          <w:p w14:paraId="7C7F8C0D" w14:textId="6E1BEED5" w:rsidR="006B3617" w:rsidRDefault="000B1CF4"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Sí </w:t>
            </w:r>
          </w:p>
        </w:tc>
        <w:tc>
          <w:tcPr>
            <w:tcW w:w="5220" w:type="dxa"/>
            <w:shd w:val="clear" w:color="auto" w:fill="auto"/>
            <w:tcMar>
              <w:top w:w="100" w:type="dxa"/>
              <w:left w:w="100" w:type="dxa"/>
              <w:bottom w:w="100" w:type="dxa"/>
              <w:right w:w="100" w:type="dxa"/>
            </w:tcMar>
          </w:tcPr>
          <w:p w14:paraId="1F422AAB" w14:textId="491A2CF6" w:rsidR="006B3617" w:rsidRPr="00C8327E" w:rsidRDefault="000B1CF4" w:rsidP="000B1CF4">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 xml:space="preserve">El artículo 32 del Código Penal define la reincidencia como circunstancia agravantes especificando que las sentencias firmes dictadas por los órganos jurisdiccionales extranjeros también producen los </w:t>
            </w:r>
            <w:r>
              <w:rPr>
                <w:rFonts w:ascii="Calibri" w:eastAsia="Calibri" w:hAnsi="Calibri" w:cs="Calibri"/>
              </w:rPr>
              <w:lastRenderedPageBreak/>
              <w:t>efectos de reincidencia en los casos señalados por la Ley. Como por ejemplo en el caso de delito de trata de personas (artículo 227).</w:t>
            </w:r>
          </w:p>
        </w:tc>
      </w:tr>
      <w:tr w:rsidR="006B3617" w:rsidRPr="00920682" w14:paraId="46935D4D" w14:textId="77777777">
        <w:tc>
          <w:tcPr>
            <w:tcW w:w="525" w:type="dxa"/>
            <w:shd w:val="clear" w:color="auto" w:fill="auto"/>
            <w:tcMar>
              <w:top w:w="100" w:type="dxa"/>
              <w:left w:w="100" w:type="dxa"/>
              <w:bottom w:w="100" w:type="dxa"/>
              <w:right w:w="100" w:type="dxa"/>
            </w:tcMar>
          </w:tcPr>
          <w:p w14:paraId="62D55A9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12.</w:t>
            </w:r>
          </w:p>
        </w:tc>
        <w:tc>
          <w:tcPr>
            <w:tcW w:w="3690" w:type="dxa"/>
            <w:shd w:val="clear" w:color="auto" w:fill="auto"/>
            <w:tcMar>
              <w:top w:w="100" w:type="dxa"/>
              <w:left w:w="100" w:type="dxa"/>
              <w:bottom w:w="100" w:type="dxa"/>
              <w:right w:w="100" w:type="dxa"/>
            </w:tcMar>
          </w:tcPr>
          <w:p w14:paraId="3A12650B"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Proporcionar </w:t>
            </w:r>
            <w:r w:rsidRPr="00E30EF8">
              <w:rPr>
                <w:rFonts w:ascii="Calibri" w:eastAsia="Calibri" w:hAnsi="Calibri" w:cs="Calibri"/>
                <w:b/>
                <w:lang w:val="es-CR"/>
              </w:rPr>
              <w:t>informes obligatorios</w:t>
            </w:r>
            <w:r w:rsidRPr="00E30EF8">
              <w:rPr>
                <w:rFonts w:ascii="Calibri" w:eastAsia="Calibri" w:hAnsi="Calibri" w:cs="Calibri"/>
                <w:lang w:val="es-CR"/>
              </w:rPr>
              <w:t xml:space="preserve"> para profesiones particulares que tienen probabilidad de tener </w:t>
            </w:r>
          </w:p>
          <w:p w14:paraId="2E002A31" w14:textId="6EBB1DF3"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contacto con niñas, niños y adolescentes que puedan revelar la explotación sexual.</w:t>
            </w:r>
          </w:p>
        </w:tc>
        <w:tc>
          <w:tcPr>
            <w:tcW w:w="795" w:type="dxa"/>
            <w:shd w:val="clear" w:color="auto" w:fill="auto"/>
            <w:tcMar>
              <w:top w:w="100" w:type="dxa"/>
              <w:left w:w="100" w:type="dxa"/>
              <w:bottom w:w="100" w:type="dxa"/>
              <w:right w:w="100" w:type="dxa"/>
            </w:tcMar>
          </w:tcPr>
          <w:p w14:paraId="575F7882" w14:textId="20E98A7C" w:rsidR="006B3617" w:rsidRDefault="001417C8"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47C4A02A" w14:textId="77777777" w:rsidR="001417C8" w:rsidRDefault="001417C8" w:rsidP="001417C8">
            <w:pPr>
              <w:widowControl w:val="0"/>
              <w:spacing w:line="240" w:lineRule="auto"/>
              <w:rPr>
                <w:rFonts w:ascii="Calibri" w:eastAsia="Calibri" w:hAnsi="Calibri" w:cs="Calibri"/>
              </w:rPr>
            </w:pPr>
            <w:r>
              <w:rPr>
                <w:rFonts w:ascii="Calibri" w:eastAsia="Calibri" w:hAnsi="Calibri" w:cs="Calibri"/>
              </w:rPr>
              <w:t>Artículo 48 de la Ley contra la Trata de Personas establece un deber de denunciar, por parte de los funcionarios públicos, de cualquier situación que constituya sospecha razonable de actividad de Trata de Personas.</w:t>
            </w:r>
          </w:p>
          <w:p w14:paraId="321F6293" w14:textId="0317DC3C" w:rsidR="006B3617" w:rsidRDefault="006B3617" w:rsidP="006B3617">
            <w:pPr>
              <w:widowControl w:val="0"/>
              <w:pBdr>
                <w:top w:val="nil"/>
                <w:left w:val="nil"/>
                <w:bottom w:val="nil"/>
                <w:right w:val="nil"/>
                <w:between w:val="nil"/>
              </w:pBdr>
              <w:spacing w:line="240" w:lineRule="auto"/>
              <w:rPr>
                <w:rFonts w:ascii="Calibri" w:eastAsia="Calibri" w:hAnsi="Calibri" w:cs="Calibri"/>
              </w:rPr>
            </w:pPr>
          </w:p>
          <w:p w14:paraId="02E8DFC6" w14:textId="77777777" w:rsidR="001417C8" w:rsidRDefault="001417C8" w:rsidP="001417C8">
            <w:pPr>
              <w:widowControl w:val="0"/>
              <w:spacing w:line="240" w:lineRule="auto"/>
              <w:rPr>
                <w:rFonts w:ascii="Calibri" w:eastAsia="Calibri" w:hAnsi="Calibri" w:cs="Calibri"/>
              </w:rPr>
            </w:pPr>
            <w:r>
              <w:rPr>
                <w:rFonts w:ascii="Calibri" w:eastAsia="Calibri" w:hAnsi="Calibri" w:cs="Calibri"/>
              </w:rPr>
              <w:t>Artículo 268 del Código Procesal Penal garantiza el derecho de denuncia a toda persona que tenga conocimiento de la comisión de un delito. Artículo 269 impone una obligación de denuncia de los delitos de acción pública por parte de :</w:t>
            </w:r>
          </w:p>
          <w:p w14:paraId="3ADD6B79" w14:textId="77777777" w:rsidR="001417C8" w:rsidRDefault="001417C8" w:rsidP="001417C8">
            <w:pPr>
              <w:widowControl w:val="0"/>
              <w:spacing w:line="240" w:lineRule="auto"/>
              <w:rPr>
                <w:rFonts w:ascii="Calibri" w:eastAsia="Calibri" w:hAnsi="Calibri" w:cs="Calibri"/>
                <w:i/>
              </w:rPr>
            </w:pPr>
            <w:r>
              <w:rPr>
                <w:rFonts w:ascii="Calibri" w:eastAsia="Calibri" w:hAnsi="Calibri" w:cs="Calibri"/>
              </w:rPr>
              <w:t>“</w:t>
            </w:r>
            <w:r>
              <w:rPr>
                <w:rFonts w:ascii="Calibri" w:eastAsia="Calibri" w:hAnsi="Calibri" w:cs="Calibri"/>
                <w:i/>
              </w:rPr>
              <w:t>1) Los funcionarios o empleados públicos que tengan conocimiento de los mismos, en ocasión de sus funciones;</w:t>
            </w:r>
          </w:p>
          <w:p w14:paraId="5B70D1CE" w14:textId="77777777" w:rsidR="001417C8" w:rsidRDefault="001417C8" w:rsidP="001417C8">
            <w:pPr>
              <w:widowControl w:val="0"/>
              <w:spacing w:line="240" w:lineRule="auto"/>
              <w:rPr>
                <w:rFonts w:ascii="Calibri" w:eastAsia="Calibri" w:hAnsi="Calibri" w:cs="Calibri"/>
                <w:i/>
              </w:rPr>
            </w:pPr>
            <w:r>
              <w:rPr>
                <w:rFonts w:ascii="Calibri" w:eastAsia="Calibri" w:hAnsi="Calibri" w:cs="Calibri"/>
                <w:i/>
              </w:rPr>
              <w:t>2) Los médicos, farmacéuticos, odontólogos, estudiantes de medicina u odontología, enfermeros, paramédicos, parteros y demás personas relacionadas con el ejercicio de profesiones, oficios o técnicas vinculadas con la salud, que tengan conocimiento de acciones u omisiones penales durante el ejercicio de sus actividades; y,</w:t>
            </w:r>
          </w:p>
          <w:p w14:paraId="122DBC4E" w14:textId="77777777" w:rsidR="001417C8" w:rsidRDefault="001417C8" w:rsidP="001417C8">
            <w:pPr>
              <w:widowControl w:val="0"/>
              <w:spacing w:line="240" w:lineRule="auto"/>
              <w:rPr>
                <w:rFonts w:ascii="Calibri" w:eastAsia="Calibri" w:hAnsi="Calibri" w:cs="Calibri"/>
              </w:rPr>
            </w:pPr>
            <w:r>
              <w:rPr>
                <w:rFonts w:ascii="Calibri" w:eastAsia="Calibri" w:hAnsi="Calibri" w:cs="Calibri"/>
                <w:i/>
              </w:rPr>
              <w:t>3) Los representantes de las personas naturales, los gerentes, administradores o representantes legales de las personas jurídicas y en general, quienes tengan bajo su cuidado bienes ajenos, que tengan conocimiento de delitos cometidos en perjuicio de los intereses con los que estén relacionados.</w:t>
            </w:r>
            <w:r>
              <w:rPr>
                <w:rFonts w:ascii="Calibri" w:eastAsia="Calibri" w:hAnsi="Calibri" w:cs="Calibri"/>
              </w:rPr>
              <w:t>”</w:t>
            </w:r>
          </w:p>
          <w:p w14:paraId="45688E49" w14:textId="77777777" w:rsidR="001417C8" w:rsidRPr="001417C8" w:rsidRDefault="001417C8" w:rsidP="006B3617">
            <w:pPr>
              <w:widowControl w:val="0"/>
              <w:pBdr>
                <w:top w:val="nil"/>
                <w:left w:val="nil"/>
                <w:bottom w:val="nil"/>
                <w:right w:val="nil"/>
                <w:between w:val="nil"/>
              </w:pBdr>
              <w:spacing w:line="240" w:lineRule="auto"/>
              <w:rPr>
                <w:rFonts w:ascii="Calibri" w:eastAsia="Calibri" w:hAnsi="Calibri" w:cs="Calibri"/>
              </w:rPr>
            </w:pPr>
          </w:p>
          <w:p w14:paraId="791570C0"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r>
      <w:tr w:rsidR="006B3617" w:rsidRPr="00920682" w14:paraId="32736B08" w14:textId="77777777">
        <w:tc>
          <w:tcPr>
            <w:tcW w:w="525" w:type="dxa"/>
            <w:shd w:val="clear" w:color="auto" w:fill="auto"/>
            <w:tcMar>
              <w:top w:w="100" w:type="dxa"/>
              <w:left w:w="100" w:type="dxa"/>
              <w:bottom w:w="100" w:type="dxa"/>
              <w:right w:w="100" w:type="dxa"/>
            </w:tcMar>
          </w:tcPr>
          <w:p w14:paraId="1E6F2E03"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13.</w:t>
            </w:r>
          </w:p>
        </w:tc>
        <w:tc>
          <w:tcPr>
            <w:tcW w:w="3690" w:type="dxa"/>
            <w:shd w:val="clear" w:color="auto" w:fill="auto"/>
            <w:tcMar>
              <w:top w:w="100" w:type="dxa"/>
              <w:left w:w="100" w:type="dxa"/>
              <w:bottom w:w="100" w:type="dxa"/>
              <w:right w:w="100" w:type="dxa"/>
            </w:tcMar>
          </w:tcPr>
          <w:p w14:paraId="0A35A69B"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Establecer estándares obligatorios de protección infantil regulados por el gobierno para la industria </w:t>
            </w:r>
          </w:p>
          <w:p w14:paraId="47452C6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del turismo, por ejemplo, atribuir la responsabilidad a una autoridad reguladora apropiada y / o </w:t>
            </w:r>
          </w:p>
          <w:p w14:paraId="43C61A34"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implementar </w:t>
            </w:r>
            <w:r w:rsidRPr="00C8327E">
              <w:rPr>
                <w:rFonts w:ascii="Calibri" w:eastAsia="Calibri" w:hAnsi="Calibri" w:cs="Calibri"/>
                <w:b/>
                <w:lang w:val="es-CR"/>
              </w:rPr>
              <w:t>códigos nacionales específicos de la industria para la protección infantil</w:t>
            </w:r>
            <w:r w:rsidRPr="00C8327E">
              <w:rPr>
                <w:rFonts w:ascii="Calibri" w:eastAsia="Calibri" w:hAnsi="Calibri" w:cs="Calibri"/>
                <w:lang w:val="es-CR"/>
              </w:rPr>
              <w:t xml:space="preserve"> como un </w:t>
            </w:r>
          </w:p>
          <w:p w14:paraId="2A44F72B" w14:textId="21E8171B"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requisito legal para el funcionamiento de la industria de viajes y turismo.</w:t>
            </w:r>
          </w:p>
        </w:tc>
        <w:tc>
          <w:tcPr>
            <w:tcW w:w="795" w:type="dxa"/>
            <w:shd w:val="clear" w:color="auto" w:fill="auto"/>
            <w:tcMar>
              <w:top w:w="100" w:type="dxa"/>
              <w:left w:w="100" w:type="dxa"/>
              <w:bottom w:w="100" w:type="dxa"/>
              <w:right w:w="100" w:type="dxa"/>
            </w:tcMar>
          </w:tcPr>
          <w:p w14:paraId="32CAEA7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5079DD69" w14:textId="77777777" w:rsidR="001417C8" w:rsidRDefault="001417C8" w:rsidP="001417C8">
            <w:pPr>
              <w:widowControl w:val="0"/>
              <w:spacing w:line="240" w:lineRule="auto"/>
              <w:rPr>
                <w:rFonts w:ascii="Calibri" w:eastAsia="Calibri" w:hAnsi="Calibri" w:cs="Calibri"/>
              </w:rPr>
            </w:pPr>
            <w:r>
              <w:rPr>
                <w:rFonts w:ascii="Calibri" w:eastAsia="Calibri" w:hAnsi="Calibri" w:cs="Calibri"/>
              </w:rPr>
              <w:t>Honduras implementó un código nacional de conducta en 2005 para la protección de la NNA en los viajes y el turismo. Las autoridades reguladoras son el Instituto Hondureño de Turismo y la Cámara Nacional de Turismo (CANATURH).</w:t>
            </w:r>
          </w:p>
          <w:p w14:paraId="6E2FEFC4" w14:textId="77777777" w:rsidR="001417C8" w:rsidRDefault="001417C8" w:rsidP="001417C8">
            <w:pPr>
              <w:widowControl w:val="0"/>
              <w:spacing w:line="240" w:lineRule="auto"/>
              <w:rPr>
                <w:rFonts w:ascii="Calibri" w:eastAsia="Calibri" w:hAnsi="Calibri" w:cs="Calibri"/>
              </w:rPr>
            </w:pPr>
          </w:p>
          <w:p w14:paraId="7AF56011" w14:textId="400E1E40" w:rsidR="006B3617" w:rsidRPr="00E30EF8" w:rsidRDefault="001417C8" w:rsidP="001417C8">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Sin embargo, el código es voluntario y no hay sanciones por el incumplimiento de sus requisitos. Además, el código no establece una obligación específica de colaboración y compromiso con los interesados.</w:t>
            </w:r>
          </w:p>
        </w:tc>
      </w:tr>
      <w:tr w:rsidR="006B3617" w:rsidRPr="00920682" w14:paraId="51357EE8" w14:textId="77777777">
        <w:tc>
          <w:tcPr>
            <w:tcW w:w="525" w:type="dxa"/>
            <w:shd w:val="clear" w:color="auto" w:fill="auto"/>
            <w:tcMar>
              <w:top w:w="100" w:type="dxa"/>
              <w:left w:w="100" w:type="dxa"/>
              <w:bottom w:w="100" w:type="dxa"/>
              <w:right w:w="100" w:type="dxa"/>
            </w:tcMar>
          </w:tcPr>
          <w:p w14:paraId="10DDD951"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14.</w:t>
            </w:r>
          </w:p>
        </w:tc>
        <w:tc>
          <w:tcPr>
            <w:tcW w:w="3690" w:type="dxa"/>
            <w:shd w:val="clear" w:color="auto" w:fill="auto"/>
            <w:tcMar>
              <w:top w:w="100" w:type="dxa"/>
              <w:left w:w="100" w:type="dxa"/>
              <w:bottom w:w="100" w:type="dxa"/>
              <w:right w:w="100" w:type="dxa"/>
            </w:tcMar>
          </w:tcPr>
          <w:p w14:paraId="11BB8628" w14:textId="77777777" w:rsidR="006B3617" w:rsidRPr="003473D9" w:rsidRDefault="006B3617" w:rsidP="006B3617">
            <w:pPr>
              <w:spacing w:line="240" w:lineRule="auto"/>
              <w:rPr>
                <w:rFonts w:ascii="Calibri" w:eastAsia="Calibri" w:hAnsi="Calibri" w:cs="Calibri"/>
                <w:lang w:val="es-CR"/>
              </w:rPr>
            </w:pPr>
            <w:r w:rsidRPr="003473D9">
              <w:rPr>
                <w:rFonts w:ascii="Calibri" w:eastAsia="Calibri" w:hAnsi="Calibri" w:cs="Calibri"/>
                <w:lang w:val="es-CR"/>
              </w:rPr>
              <w:t xml:space="preserve">Garantizar </w:t>
            </w:r>
            <w:r w:rsidRPr="003473D9">
              <w:rPr>
                <w:rFonts w:ascii="Calibri" w:eastAsia="Calibri" w:hAnsi="Calibri" w:cs="Calibri"/>
                <w:b/>
                <w:lang w:val="es-CR"/>
              </w:rPr>
              <w:t>la responsabilidad de las empresas</w:t>
            </w:r>
            <w:r w:rsidRPr="003473D9">
              <w:rPr>
                <w:rFonts w:ascii="Calibri" w:eastAsia="Calibri" w:hAnsi="Calibri" w:cs="Calibri"/>
                <w:lang w:val="es-CR"/>
              </w:rPr>
              <w:t xml:space="preserve"> de viajes y turismo (en operaciones y cadenas de </w:t>
            </w:r>
          </w:p>
          <w:p w14:paraId="62165644"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suministro) por conductas delictivas, que incluyen:</w:t>
            </w:r>
          </w:p>
          <w:p w14:paraId="0DF84F37"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 Organizar arreglos de viaje o transporte que tengan la intención explícita o implícita de crear o </w:t>
            </w:r>
          </w:p>
          <w:p w14:paraId="0A03A2A9"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facilitar oportunidades para involucrar (involucrar) a niñas, niños y adolescentes en actividades </w:t>
            </w:r>
          </w:p>
          <w:p w14:paraId="4883F148"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sexuales;</w:t>
            </w:r>
          </w:p>
          <w:p w14:paraId="08CC205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Procurar, ayudar o incitar a la conducta sexual de explotación contra un niño/una niña/adolescente;</w:t>
            </w:r>
          </w:p>
          <w:p w14:paraId="1A025506"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Hacer publicidad de o promover la explotación sexual de NNA;</w:t>
            </w:r>
          </w:p>
          <w:p w14:paraId="6684745C"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 Beneficiarse, por cualquier medio, de cualquier forma de explotación sexual de un niño/una </w:t>
            </w:r>
          </w:p>
          <w:p w14:paraId="095497E8" w14:textId="0270DB92"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niña/adolescente (o niños/adolescentes) en el contexto de su negocio de viajes y turismo.</w:t>
            </w:r>
          </w:p>
        </w:tc>
        <w:tc>
          <w:tcPr>
            <w:tcW w:w="795" w:type="dxa"/>
            <w:shd w:val="clear" w:color="auto" w:fill="auto"/>
            <w:tcMar>
              <w:top w:w="100" w:type="dxa"/>
              <w:left w:w="100" w:type="dxa"/>
              <w:bottom w:w="100" w:type="dxa"/>
              <w:right w:w="100" w:type="dxa"/>
            </w:tcMar>
          </w:tcPr>
          <w:p w14:paraId="0D5449F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6B1E307F" w14:textId="77777777" w:rsidR="001417C8" w:rsidRDefault="001417C8" w:rsidP="001417C8">
            <w:pPr>
              <w:widowControl w:val="0"/>
              <w:spacing w:line="240" w:lineRule="auto"/>
              <w:rPr>
                <w:rFonts w:ascii="Calibri" w:eastAsia="Calibri" w:hAnsi="Calibri" w:cs="Calibri"/>
              </w:rPr>
            </w:pPr>
            <w:r>
              <w:rPr>
                <w:rFonts w:ascii="Calibri" w:eastAsia="Calibri" w:hAnsi="Calibri" w:cs="Calibri"/>
              </w:rPr>
              <w:t>El artículo 263 del Código Penal establece que las personas jurídicas responsables de los delitos de elaboración y utilización de pornografia infantil (articulo 261) y explotación sexual de menores (artículo 259) serán sancionadas con una pena de disolución de la persona jurídica o multa de mil a dos mil días. Adicionalmente se podrá imponer algunas de las sanciones siguientes:</w:t>
            </w:r>
          </w:p>
          <w:p w14:paraId="00376A7B" w14:textId="77777777" w:rsidR="001417C8" w:rsidRDefault="001417C8" w:rsidP="001417C8">
            <w:pPr>
              <w:widowControl w:val="0"/>
              <w:spacing w:line="240" w:lineRule="auto"/>
              <w:rPr>
                <w:rFonts w:ascii="Calibri" w:eastAsia="Calibri" w:hAnsi="Calibri" w:cs="Calibri"/>
                <w:i/>
              </w:rPr>
            </w:pPr>
            <w:r>
              <w:rPr>
                <w:rFonts w:ascii="Calibri" w:eastAsia="Calibri" w:hAnsi="Calibri" w:cs="Calibri"/>
              </w:rPr>
              <w:t>“</w:t>
            </w:r>
            <w:r>
              <w:rPr>
                <w:rFonts w:ascii="Calibri" w:eastAsia="Calibri" w:hAnsi="Calibri" w:cs="Calibri"/>
                <w:i/>
              </w:rPr>
              <w:t>1) Suspensión de las actividades específicas en las que se produjo el delito, por un plazo que no puede exceder de cinco (5) años;</w:t>
            </w:r>
          </w:p>
          <w:p w14:paraId="68FCAB5A" w14:textId="77777777" w:rsidR="001417C8" w:rsidRDefault="001417C8" w:rsidP="001417C8">
            <w:pPr>
              <w:widowControl w:val="0"/>
              <w:spacing w:line="240" w:lineRule="auto"/>
              <w:rPr>
                <w:rFonts w:ascii="Calibri" w:eastAsia="Calibri" w:hAnsi="Calibri" w:cs="Calibri"/>
                <w:i/>
              </w:rPr>
            </w:pPr>
            <w:r>
              <w:rPr>
                <w:rFonts w:ascii="Calibri" w:eastAsia="Calibri" w:hAnsi="Calibri" w:cs="Calibri"/>
                <w:i/>
              </w:rPr>
              <w:t>2) Clausura de los locales y establecimientos que se utilizaron para la realización del delito, por un plazo que no puede exceder de cinco (5) años;</w:t>
            </w:r>
          </w:p>
          <w:p w14:paraId="40467E27" w14:textId="77777777" w:rsidR="001417C8" w:rsidRDefault="001417C8" w:rsidP="001417C8">
            <w:pPr>
              <w:widowControl w:val="0"/>
              <w:spacing w:line="240" w:lineRule="auto"/>
              <w:rPr>
                <w:rFonts w:ascii="Calibri" w:eastAsia="Calibri" w:hAnsi="Calibri" w:cs="Calibri"/>
                <w:i/>
              </w:rPr>
            </w:pPr>
            <w:r>
              <w:rPr>
                <w:rFonts w:ascii="Calibri" w:eastAsia="Calibri" w:hAnsi="Calibri" w:cs="Calibri"/>
                <w:i/>
              </w:rPr>
              <w:t>3) Prohibición de realizar en el futuro las actividades específicas en cuyo ejercicio se haya cometido, favorecido o encubierto el delito; y,</w:t>
            </w:r>
          </w:p>
          <w:p w14:paraId="6B6279F4" w14:textId="77777777" w:rsidR="001417C8" w:rsidRDefault="001417C8" w:rsidP="001417C8">
            <w:pPr>
              <w:widowControl w:val="0"/>
              <w:spacing w:line="240" w:lineRule="auto"/>
              <w:rPr>
                <w:rFonts w:ascii="Calibri" w:eastAsia="Calibri" w:hAnsi="Calibri" w:cs="Calibri"/>
              </w:rPr>
            </w:pPr>
            <w:r>
              <w:rPr>
                <w:rFonts w:ascii="Calibri" w:eastAsia="Calibri" w:hAnsi="Calibri" w:cs="Calibri"/>
                <w:i/>
              </w:rPr>
              <w:t>4) Inhabilitación para obtener subvenciones y ayudas públicas, para contratar con el sector público y para gozar de beneficios e incentivos fiscales o de la Seguridad Social, por un plazo que no puede exceder de quince (15) años</w:t>
            </w:r>
            <w:r>
              <w:rPr>
                <w:rFonts w:ascii="Calibri" w:eastAsia="Calibri" w:hAnsi="Calibri" w:cs="Calibri"/>
              </w:rPr>
              <w:t>.”</w:t>
            </w:r>
          </w:p>
          <w:p w14:paraId="3BED7309" w14:textId="77777777" w:rsidR="001417C8" w:rsidRDefault="001417C8" w:rsidP="001417C8">
            <w:pPr>
              <w:widowControl w:val="0"/>
              <w:spacing w:line="240" w:lineRule="auto"/>
              <w:rPr>
                <w:rFonts w:ascii="Calibri" w:eastAsia="Calibri" w:hAnsi="Calibri" w:cs="Calibri"/>
              </w:rPr>
            </w:pPr>
          </w:p>
          <w:p w14:paraId="457FC1AA" w14:textId="1F63019B" w:rsidR="006B3617" w:rsidRPr="00C8327E" w:rsidRDefault="001417C8" w:rsidP="001417C8">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Se aplicarán las mismas sanciones para los casos de delitos de trata (artículo 225).</w:t>
            </w:r>
          </w:p>
        </w:tc>
      </w:tr>
      <w:tr w:rsidR="006B3617" w:rsidRPr="00920682" w14:paraId="2FCF79C8" w14:textId="77777777">
        <w:tc>
          <w:tcPr>
            <w:tcW w:w="525" w:type="dxa"/>
            <w:shd w:val="clear" w:color="auto" w:fill="auto"/>
            <w:tcMar>
              <w:top w:w="100" w:type="dxa"/>
              <w:left w:w="100" w:type="dxa"/>
              <w:bottom w:w="100" w:type="dxa"/>
              <w:right w:w="100" w:type="dxa"/>
            </w:tcMar>
          </w:tcPr>
          <w:p w14:paraId="0C52768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15.</w:t>
            </w:r>
          </w:p>
        </w:tc>
        <w:tc>
          <w:tcPr>
            <w:tcW w:w="3690" w:type="dxa"/>
            <w:shd w:val="clear" w:color="auto" w:fill="auto"/>
            <w:tcMar>
              <w:top w:w="100" w:type="dxa"/>
              <w:left w:w="100" w:type="dxa"/>
              <w:bottom w:w="100" w:type="dxa"/>
              <w:right w:w="100" w:type="dxa"/>
            </w:tcMar>
          </w:tcPr>
          <w:p w14:paraId="3A048FDA"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b/>
                <w:lang w:val="es-CR"/>
              </w:rPr>
              <w:t>Penalizar el grooming de niñas, niños y adolescentes con fines sexuales</w:t>
            </w:r>
            <w:r w:rsidRPr="007B4101">
              <w:rPr>
                <w:rFonts w:ascii="Calibri" w:eastAsia="Calibri" w:hAnsi="Calibri" w:cs="Calibri"/>
                <w:lang w:val="es-CR"/>
              </w:rPr>
              <w:t xml:space="preserve"> (a menudo denominado </w:t>
            </w:r>
          </w:p>
          <w:p w14:paraId="5C0F75DC"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“solicitación” según la ley) incluso a través de Internet y otras tecnologías de la comunicación para </w:t>
            </w:r>
          </w:p>
          <w:p w14:paraId="529AEB1E" w14:textId="582966B1"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facilitar la explotación sexual en línea o fuera de línea.</w:t>
            </w:r>
          </w:p>
        </w:tc>
        <w:tc>
          <w:tcPr>
            <w:tcW w:w="795" w:type="dxa"/>
            <w:shd w:val="clear" w:color="auto" w:fill="auto"/>
            <w:tcMar>
              <w:top w:w="100" w:type="dxa"/>
              <w:left w:w="100" w:type="dxa"/>
              <w:bottom w:w="100" w:type="dxa"/>
              <w:right w:w="100" w:type="dxa"/>
            </w:tcMar>
          </w:tcPr>
          <w:p w14:paraId="1C3ACD52"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16E37A17" w14:textId="096275BB" w:rsidR="007B4101" w:rsidRPr="007B4101" w:rsidRDefault="001417C8" w:rsidP="007B4101">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El artículo 253 del Código Penal establece que : “</w:t>
            </w:r>
            <w:r>
              <w:rPr>
                <w:rFonts w:ascii="Calibri" w:eastAsia="Calibri" w:hAnsi="Calibri" w:cs="Calibri"/>
                <w:i/>
              </w:rPr>
              <w:t>Quien, a través de las tecnologías de la comunicación e información, propone a un menor de catorce (14) años concertar un encuentro físico para realizar actividades sexuales, siempre y cuando tal propuesta se acompañe de actos materiales encaminados a dicho encuentro, debe ser castigado con la pena de arresto domiciliario de uno (1) a tres (3) años. Cuando la aproximación se obtenga mediante coacción o intimidación, debe ser castigado con prisión de dos (2) a cuatro (4) años. La pena establecida en el primer párrafo de este artículo se debe rebajar en un cuarto (1/4) cuando el contacto con la persona menor de catorce (14) años consista, únicamente, en pretender obtener imágenes o vídeos de contenido sexual en los que aparezca el menor</w:t>
            </w:r>
            <w:r>
              <w:rPr>
                <w:rFonts w:ascii="Calibri" w:eastAsia="Calibri" w:hAnsi="Calibri" w:cs="Calibri"/>
              </w:rPr>
              <w:t>.”</w:t>
            </w:r>
          </w:p>
        </w:tc>
      </w:tr>
      <w:tr w:rsidR="006B3617" w:rsidRPr="00920682" w14:paraId="663A2FEE" w14:textId="77777777">
        <w:tc>
          <w:tcPr>
            <w:tcW w:w="525" w:type="dxa"/>
            <w:shd w:val="clear" w:color="auto" w:fill="auto"/>
            <w:tcMar>
              <w:top w:w="100" w:type="dxa"/>
              <w:left w:w="100" w:type="dxa"/>
              <w:bottom w:w="100" w:type="dxa"/>
              <w:right w:w="100" w:type="dxa"/>
            </w:tcMar>
          </w:tcPr>
          <w:p w14:paraId="457FB4B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16. </w:t>
            </w:r>
          </w:p>
        </w:tc>
        <w:tc>
          <w:tcPr>
            <w:tcW w:w="3690" w:type="dxa"/>
            <w:shd w:val="clear" w:color="auto" w:fill="auto"/>
            <w:tcMar>
              <w:top w:w="100" w:type="dxa"/>
              <w:left w:w="100" w:type="dxa"/>
              <w:bottom w:w="100" w:type="dxa"/>
              <w:right w:w="100" w:type="dxa"/>
            </w:tcMar>
          </w:tcPr>
          <w:p w14:paraId="4F43A545" w14:textId="340785E6"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 xml:space="preserve">Establecer una legislación que requiera </w:t>
            </w:r>
            <w:r w:rsidRPr="007B4101">
              <w:rPr>
                <w:rFonts w:ascii="Calibri" w:eastAsia="Calibri" w:hAnsi="Calibri" w:cs="Calibri"/>
                <w:b/>
                <w:lang w:val="es-CR"/>
              </w:rPr>
              <w:t>una verificación de antecedentes penales</w:t>
            </w:r>
            <w:r w:rsidRPr="007B4101">
              <w:rPr>
                <w:rFonts w:ascii="Calibri" w:eastAsia="Calibri" w:hAnsi="Calibri" w:cs="Calibri"/>
                <w:lang w:val="es-CR"/>
              </w:rPr>
              <w:t xml:space="preserve"> para cada persona (nacional o no nacional) que solicite trabajo con o para niñas, niños y adolescentes (NNA), o que esté trabajando actualmente con o para NNA. Introducir legislación que prohíba a los delincuentes sexuales </w:t>
            </w:r>
            <w:r w:rsidRPr="007B4101">
              <w:rPr>
                <w:rFonts w:ascii="Calibri" w:eastAsia="Calibri" w:hAnsi="Calibri" w:cs="Calibri"/>
                <w:lang w:val="es-CR"/>
              </w:rPr>
              <w:lastRenderedPageBreak/>
              <w:t>condenados ocupar cargos que impliquen o faciliten el contacto con niñas/niños/adolescentes.</w:t>
            </w:r>
          </w:p>
        </w:tc>
        <w:tc>
          <w:tcPr>
            <w:tcW w:w="795" w:type="dxa"/>
            <w:shd w:val="clear" w:color="auto" w:fill="auto"/>
            <w:tcMar>
              <w:top w:w="100" w:type="dxa"/>
              <w:left w:w="100" w:type="dxa"/>
              <w:bottom w:w="100" w:type="dxa"/>
              <w:right w:w="100" w:type="dxa"/>
            </w:tcMar>
          </w:tcPr>
          <w:p w14:paraId="71282008" w14:textId="0C7F6BBD" w:rsidR="006B3617" w:rsidRDefault="001417C8"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No</w:t>
            </w:r>
          </w:p>
        </w:tc>
        <w:tc>
          <w:tcPr>
            <w:tcW w:w="5220" w:type="dxa"/>
            <w:shd w:val="clear" w:color="auto" w:fill="auto"/>
            <w:tcMar>
              <w:top w:w="100" w:type="dxa"/>
              <w:left w:w="100" w:type="dxa"/>
              <w:bottom w:w="100" w:type="dxa"/>
              <w:right w:w="100" w:type="dxa"/>
            </w:tcMar>
          </w:tcPr>
          <w:p w14:paraId="5E971CD6" w14:textId="0F54E690" w:rsidR="006B3617" w:rsidRPr="007B4101" w:rsidRDefault="006B3617" w:rsidP="006B3617">
            <w:pPr>
              <w:widowControl w:val="0"/>
              <w:spacing w:line="240" w:lineRule="auto"/>
              <w:rPr>
                <w:rFonts w:ascii="Calibri" w:eastAsia="Calibri" w:hAnsi="Calibri" w:cs="Calibri"/>
                <w:lang w:val="es-CR"/>
              </w:rPr>
            </w:pPr>
          </w:p>
        </w:tc>
      </w:tr>
      <w:tr w:rsidR="006B3617" w:rsidRPr="00920682" w14:paraId="70910668" w14:textId="77777777">
        <w:tc>
          <w:tcPr>
            <w:tcW w:w="525" w:type="dxa"/>
            <w:shd w:val="clear" w:color="auto" w:fill="auto"/>
            <w:tcMar>
              <w:top w:w="100" w:type="dxa"/>
              <w:left w:w="100" w:type="dxa"/>
              <w:bottom w:w="100" w:type="dxa"/>
              <w:right w:w="100" w:type="dxa"/>
            </w:tcMar>
          </w:tcPr>
          <w:p w14:paraId="614DB6C5"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17.</w:t>
            </w:r>
          </w:p>
        </w:tc>
        <w:tc>
          <w:tcPr>
            <w:tcW w:w="3690" w:type="dxa"/>
            <w:shd w:val="clear" w:color="auto" w:fill="auto"/>
            <w:tcMar>
              <w:top w:w="100" w:type="dxa"/>
              <w:left w:w="100" w:type="dxa"/>
              <w:bottom w:w="100" w:type="dxa"/>
              <w:right w:w="100" w:type="dxa"/>
            </w:tcMar>
          </w:tcPr>
          <w:p w14:paraId="1F5D1D0D"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b/>
                <w:lang w:val="es-CR"/>
              </w:rPr>
              <w:t>Regular y supervisar el uso de voluntarios</w:t>
            </w:r>
            <w:r w:rsidRPr="007B4101">
              <w:rPr>
                <w:rFonts w:ascii="Calibri" w:eastAsia="Calibri" w:hAnsi="Calibri" w:cs="Calibri"/>
                <w:lang w:val="es-CR"/>
              </w:rPr>
              <w:t xml:space="preserve"> (incluido el “volunturismo”) en entornos y actividades que impliquen contacto directo con niñas, niños y adolescentes, en particular prohibiendo las visitas </w:t>
            </w:r>
          </w:p>
          <w:p w14:paraId="52304CA5"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 orfanatos / entornos de atención residencial a favor de reorientar la industria hacia soluciones </w:t>
            </w:r>
          </w:p>
          <w:p w14:paraId="7D698053" w14:textId="21F93660"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que apoyen la atención basada en la comunidad.</w:t>
            </w:r>
          </w:p>
        </w:tc>
        <w:tc>
          <w:tcPr>
            <w:tcW w:w="795" w:type="dxa"/>
            <w:shd w:val="clear" w:color="auto" w:fill="auto"/>
            <w:tcMar>
              <w:top w:w="100" w:type="dxa"/>
              <w:left w:w="100" w:type="dxa"/>
              <w:bottom w:w="100" w:type="dxa"/>
              <w:right w:w="100" w:type="dxa"/>
            </w:tcMar>
          </w:tcPr>
          <w:p w14:paraId="536CEB6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48A47148" w14:textId="77777777" w:rsidR="006B3617" w:rsidRDefault="006B3617" w:rsidP="006B3617">
            <w:pPr>
              <w:widowControl w:val="0"/>
              <w:spacing w:line="240" w:lineRule="auto"/>
              <w:rPr>
                <w:rFonts w:ascii="Calibri" w:eastAsia="Calibri" w:hAnsi="Calibri" w:cs="Calibri"/>
                <w:lang w:val="es-CR"/>
              </w:rPr>
            </w:pPr>
            <w:r w:rsidRPr="003473D9">
              <w:rPr>
                <w:rFonts w:ascii="Calibri" w:eastAsia="Calibri" w:hAnsi="Calibri" w:cs="Calibri"/>
                <w:lang w:val="es-CR"/>
              </w:rPr>
              <w:t>No se ha encontrado marco legal que regule la participación de voluntarios internacionales en instituciones y actividades en las que hay NNA presentes.</w:t>
            </w:r>
          </w:p>
          <w:p w14:paraId="37031B99" w14:textId="77777777" w:rsidR="001417C8" w:rsidRDefault="001417C8" w:rsidP="006B3617">
            <w:pPr>
              <w:widowControl w:val="0"/>
              <w:spacing w:line="240" w:lineRule="auto"/>
              <w:rPr>
                <w:rFonts w:ascii="Calibri" w:eastAsia="Calibri" w:hAnsi="Calibri" w:cs="Calibri"/>
                <w:lang w:val="es-CR"/>
              </w:rPr>
            </w:pPr>
          </w:p>
          <w:p w14:paraId="148FED58" w14:textId="0D469BD2" w:rsidR="001417C8" w:rsidRPr="003473D9" w:rsidRDefault="001417C8" w:rsidP="006B3617">
            <w:pPr>
              <w:widowControl w:val="0"/>
              <w:spacing w:line="240" w:lineRule="auto"/>
              <w:rPr>
                <w:rFonts w:ascii="Calibri" w:eastAsia="Calibri" w:hAnsi="Calibri" w:cs="Calibri"/>
                <w:highlight w:val="yellow"/>
                <w:lang w:val="es-CR"/>
              </w:rPr>
            </w:pPr>
            <w:r>
              <w:rPr>
                <w:rFonts w:ascii="Calibri" w:eastAsia="Calibri" w:hAnsi="Calibri" w:cs="Calibri"/>
              </w:rPr>
              <w:t>Sin embargo, el artículo 6 de la Ley del Voluntariado establece los derechos y deberes de la persona voluntaria, incluyendo la obligación de respetar los derechos humanos de los beneficiarios de su actividad voluntaria.</w:t>
            </w:r>
          </w:p>
        </w:tc>
      </w:tr>
      <w:tr w:rsidR="006B3617" w:rsidRPr="00920682" w14:paraId="700232CA" w14:textId="77777777">
        <w:tc>
          <w:tcPr>
            <w:tcW w:w="525" w:type="dxa"/>
            <w:shd w:val="clear" w:color="auto" w:fill="auto"/>
            <w:tcMar>
              <w:top w:w="100" w:type="dxa"/>
              <w:left w:w="100" w:type="dxa"/>
              <w:bottom w:w="100" w:type="dxa"/>
              <w:right w:w="100" w:type="dxa"/>
            </w:tcMar>
          </w:tcPr>
          <w:p w14:paraId="06AFC1E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18.</w:t>
            </w:r>
          </w:p>
        </w:tc>
        <w:tc>
          <w:tcPr>
            <w:tcW w:w="3690" w:type="dxa"/>
            <w:shd w:val="clear" w:color="auto" w:fill="auto"/>
            <w:tcMar>
              <w:top w:w="100" w:type="dxa"/>
              <w:left w:w="100" w:type="dxa"/>
              <w:bottom w:w="100" w:type="dxa"/>
              <w:right w:w="100" w:type="dxa"/>
            </w:tcMar>
          </w:tcPr>
          <w:p w14:paraId="712E1F48"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Ratificar y aplicar </w:t>
            </w:r>
            <w:r w:rsidRPr="007B4101">
              <w:rPr>
                <w:rFonts w:ascii="Calibri" w:eastAsia="Calibri" w:hAnsi="Calibri" w:cs="Calibri"/>
                <w:b/>
                <w:lang w:val="es-CR"/>
              </w:rPr>
              <w:t>los instrumentos regionales e internacionales</w:t>
            </w:r>
            <w:r w:rsidRPr="007B4101">
              <w:rPr>
                <w:rFonts w:ascii="Calibri" w:eastAsia="Calibri" w:hAnsi="Calibri" w:cs="Calibri"/>
                <w:lang w:val="es-CR"/>
              </w:rPr>
              <w:t xml:space="preserve"> pertinentes relacionados con los </w:t>
            </w:r>
          </w:p>
          <w:p w14:paraId="1FADEFEB" w14:textId="1172FC6E"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derechos del niño y la explotación sexual de niñas, niños y adolescentes.</w:t>
            </w:r>
          </w:p>
        </w:tc>
        <w:tc>
          <w:tcPr>
            <w:tcW w:w="795" w:type="dxa"/>
            <w:shd w:val="clear" w:color="auto" w:fill="auto"/>
            <w:tcMar>
              <w:top w:w="100" w:type="dxa"/>
              <w:left w:w="100" w:type="dxa"/>
              <w:bottom w:w="100" w:type="dxa"/>
              <w:right w:w="100" w:type="dxa"/>
            </w:tcMar>
          </w:tcPr>
          <w:p w14:paraId="6ED9C4AA"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1E9AF84B" w14:textId="77777777" w:rsidR="001417C8" w:rsidRDefault="001417C8" w:rsidP="001417C8">
            <w:pPr>
              <w:widowControl w:val="0"/>
              <w:numPr>
                <w:ilvl w:val="0"/>
                <w:numId w:val="4"/>
              </w:numPr>
              <w:spacing w:line="240" w:lineRule="auto"/>
              <w:rPr>
                <w:rFonts w:ascii="Calibri" w:eastAsia="Calibri" w:hAnsi="Calibri" w:cs="Calibri"/>
              </w:rPr>
            </w:pPr>
            <w:r>
              <w:rPr>
                <w:rFonts w:ascii="Calibri" w:eastAsia="Calibri" w:hAnsi="Calibri" w:cs="Calibri"/>
              </w:rPr>
              <w:t>Convención sobre los Derechos del Niño (CDN) - Ratificado en 1990</w:t>
            </w:r>
          </w:p>
          <w:p w14:paraId="3A3417C8" w14:textId="77777777" w:rsidR="001417C8" w:rsidRDefault="001417C8" w:rsidP="001417C8">
            <w:pPr>
              <w:widowControl w:val="0"/>
              <w:numPr>
                <w:ilvl w:val="0"/>
                <w:numId w:val="4"/>
              </w:numPr>
              <w:spacing w:line="240" w:lineRule="auto"/>
              <w:rPr>
                <w:rFonts w:ascii="Calibri" w:eastAsia="Calibri" w:hAnsi="Calibri" w:cs="Calibri"/>
              </w:rPr>
            </w:pPr>
            <w:r>
              <w:rPr>
                <w:rFonts w:ascii="Calibri" w:eastAsia="Calibri" w:hAnsi="Calibri" w:cs="Calibri"/>
              </w:rPr>
              <w:t>Protocolo facultativo de la Convención sobre los Derechos del Niño relativo a la venta de niños, la prostitución infantil y la utilización de niños en la pornografía - Ratificado en 2002</w:t>
            </w:r>
          </w:p>
          <w:p w14:paraId="7B8138E2" w14:textId="77777777" w:rsidR="001417C8" w:rsidRDefault="001417C8" w:rsidP="001417C8">
            <w:pPr>
              <w:widowControl w:val="0"/>
              <w:numPr>
                <w:ilvl w:val="0"/>
                <w:numId w:val="4"/>
              </w:numPr>
              <w:spacing w:line="240" w:lineRule="auto"/>
              <w:rPr>
                <w:rFonts w:ascii="Calibri" w:eastAsia="Calibri" w:hAnsi="Calibri" w:cs="Calibri"/>
              </w:rPr>
            </w:pPr>
            <w:r>
              <w:rPr>
                <w:rFonts w:ascii="Calibri" w:eastAsia="Calibri" w:hAnsi="Calibri" w:cs="Calibri"/>
              </w:rPr>
              <w:t xml:space="preserve"> Protocolo facultativo de la Convención sobre los Derechos del Niño relativo a un procedimiento de comunicaciones (OP3 CDN) </w:t>
            </w:r>
            <w:r>
              <w:rPr>
                <w:rFonts w:ascii="Calibri" w:eastAsia="Calibri" w:hAnsi="Calibri" w:cs="Calibri"/>
                <w:color w:val="FF0000"/>
              </w:rPr>
              <w:t xml:space="preserve">- No ratificado </w:t>
            </w:r>
          </w:p>
          <w:p w14:paraId="27701F27" w14:textId="77777777" w:rsidR="001417C8" w:rsidRDefault="001417C8" w:rsidP="001417C8">
            <w:pPr>
              <w:widowControl w:val="0"/>
              <w:numPr>
                <w:ilvl w:val="0"/>
                <w:numId w:val="4"/>
              </w:numPr>
              <w:spacing w:line="240" w:lineRule="auto"/>
              <w:rPr>
                <w:rFonts w:ascii="Calibri" w:eastAsia="Calibri" w:hAnsi="Calibri" w:cs="Calibri"/>
              </w:rPr>
            </w:pPr>
            <w:r>
              <w:rPr>
                <w:rFonts w:ascii="Calibri" w:eastAsia="Calibri" w:hAnsi="Calibri" w:cs="Calibri"/>
              </w:rPr>
              <w:t>Protocolo de las Naciones Unidas para prevenir, reprimir y sancionar la trata de personas, en especial de mujeres y niños - Ratificado en 2008</w:t>
            </w:r>
          </w:p>
          <w:p w14:paraId="1367E81F" w14:textId="77777777" w:rsidR="001417C8" w:rsidRDefault="001417C8" w:rsidP="001417C8">
            <w:pPr>
              <w:widowControl w:val="0"/>
              <w:numPr>
                <w:ilvl w:val="0"/>
                <w:numId w:val="4"/>
              </w:numPr>
              <w:spacing w:line="240" w:lineRule="auto"/>
              <w:rPr>
                <w:rFonts w:ascii="Calibri" w:eastAsia="Calibri" w:hAnsi="Calibri" w:cs="Calibri"/>
              </w:rPr>
            </w:pPr>
            <w:r>
              <w:rPr>
                <w:rFonts w:ascii="Calibri" w:eastAsia="Calibri" w:hAnsi="Calibri" w:cs="Calibri"/>
              </w:rPr>
              <w:t>Convenio No 182 de la OIT sobre la prohibición de las peores formas de trabajo infantil y la acción inmediata para su eliminación - Ratificado en 2001</w:t>
            </w:r>
          </w:p>
          <w:p w14:paraId="1440B5A5" w14:textId="77777777" w:rsidR="001417C8" w:rsidRDefault="001417C8" w:rsidP="001417C8">
            <w:pPr>
              <w:widowControl w:val="0"/>
              <w:numPr>
                <w:ilvl w:val="0"/>
                <w:numId w:val="5"/>
              </w:numPr>
              <w:spacing w:line="240" w:lineRule="auto"/>
              <w:rPr>
                <w:rFonts w:ascii="Calibri" w:eastAsia="Calibri" w:hAnsi="Calibri" w:cs="Calibri"/>
              </w:rPr>
            </w:pPr>
            <w:r>
              <w:rPr>
                <w:rFonts w:ascii="Calibri" w:eastAsia="Calibri" w:hAnsi="Calibri" w:cs="Calibri"/>
              </w:rPr>
              <w:t>Convención Iberoamericana de Derechos de los Jóvenes - Ratificado en 2008</w:t>
            </w:r>
          </w:p>
          <w:p w14:paraId="11854041" w14:textId="77777777" w:rsidR="001417C8" w:rsidRDefault="001417C8" w:rsidP="001417C8">
            <w:pPr>
              <w:widowControl w:val="0"/>
              <w:numPr>
                <w:ilvl w:val="0"/>
                <w:numId w:val="5"/>
              </w:numPr>
              <w:spacing w:line="240" w:lineRule="auto"/>
              <w:rPr>
                <w:rFonts w:ascii="Calibri" w:eastAsia="Calibri" w:hAnsi="Calibri" w:cs="Calibri"/>
              </w:rPr>
            </w:pPr>
            <w:r>
              <w:rPr>
                <w:rFonts w:ascii="Calibri" w:eastAsia="Calibri" w:hAnsi="Calibri" w:cs="Calibri"/>
              </w:rPr>
              <w:t xml:space="preserve">Convención Interamericana sobre Tráfico Internacional de Menores (1994) - </w:t>
            </w:r>
            <w:r>
              <w:rPr>
                <w:rFonts w:ascii="Calibri" w:eastAsia="Calibri" w:hAnsi="Calibri" w:cs="Calibri"/>
                <w:color w:val="FF0000"/>
              </w:rPr>
              <w:t>Adhésion en 2008</w:t>
            </w:r>
          </w:p>
          <w:p w14:paraId="3FFEB1C4" w14:textId="77777777" w:rsidR="001417C8" w:rsidRDefault="001417C8" w:rsidP="001417C8">
            <w:pPr>
              <w:widowControl w:val="0"/>
              <w:numPr>
                <w:ilvl w:val="0"/>
                <w:numId w:val="5"/>
              </w:numPr>
              <w:spacing w:line="240" w:lineRule="auto"/>
              <w:rPr>
                <w:rFonts w:ascii="Calibri" w:eastAsia="Calibri" w:hAnsi="Calibri" w:cs="Calibri"/>
              </w:rPr>
            </w:pPr>
            <w:r>
              <w:rPr>
                <w:rFonts w:ascii="Calibri" w:eastAsia="Calibri" w:hAnsi="Calibri" w:cs="Calibri"/>
              </w:rPr>
              <w:t xml:space="preserve">Convención Interamericana sobre restitución internacional  de menores (1989) - </w:t>
            </w:r>
            <w:r>
              <w:rPr>
                <w:rFonts w:ascii="Calibri" w:eastAsia="Calibri" w:hAnsi="Calibri" w:cs="Calibri"/>
                <w:color w:val="FF0000"/>
              </w:rPr>
              <w:t>No ratificado</w:t>
            </w:r>
          </w:p>
          <w:p w14:paraId="2AC20338" w14:textId="28F66FDD" w:rsidR="006B3617" w:rsidRPr="007B4101" w:rsidRDefault="001417C8" w:rsidP="001417C8">
            <w:pPr>
              <w:widowControl w:val="0"/>
              <w:numPr>
                <w:ilvl w:val="0"/>
                <w:numId w:val="1"/>
              </w:numPr>
              <w:pBdr>
                <w:top w:val="nil"/>
                <w:left w:val="nil"/>
                <w:bottom w:val="nil"/>
                <w:right w:val="nil"/>
                <w:between w:val="nil"/>
              </w:pBdr>
              <w:spacing w:line="240" w:lineRule="auto"/>
              <w:rPr>
                <w:rFonts w:ascii="Times New Roman" w:hAnsi="Times New Roman" w:cs="Times New Roman"/>
                <w:sz w:val="24"/>
                <w:szCs w:val="24"/>
                <w:lang w:val="es-CR"/>
              </w:rPr>
            </w:pPr>
            <w:r>
              <w:rPr>
                <w:rFonts w:ascii="Calibri" w:eastAsia="Calibri" w:hAnsi="Calibri" w:cs="Calibri"/>
                <w:highlight w:val="white"/>
              </w:rPr>
              <w:t xml:space="preserve">Convención Marco de la OMT sobre Ética del Turismo - </w:t>
            </w:r>
            <w:r>
              <w:rPr>
                <w:rFonts w:ascii="Calibri" w:eastAsia="Calibri" w:hAnsi="Calibri" w:cs="Calibri"/>
                <w:color w:val="FF0000"/>
                <w:highlight w:val="white"/>
              </w:rPr>
              <w:t>No ratificado</w:t>
            </w:r>
          </w:p>
        </w:tc>
      </w:tr>
      <w:tr w:rsidR="006B3617" w:rsidRPr="00920682" w14:paraId="1435E277" w14:textId="77777777">
        <w:tc>
          <w:tcPr>
            <w:tcW w:w="525" w:type="dxa"/>
            <w:shd w:val="clear" w:color="auto" w:fill="auto"/>
            <w:tcMar>
              <w:top w:w="100" w:type="dxa"/>
              <w:left w:w="100" w:type="dxa"/>
              <w:bottom w:w="100" w:type="dxa"/>
              <w:right w:w="100" w:type="dxa"/>
            </w:tcMar>
          </w:tcPr>
          <w:p w14:paraId="1F63591C"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19.</w:t>
            </w:r>
          </w:p>
        </w:tc>
        <w:tc>
          <w:tcPr>
            <w:tcW w:w="3690" w:type="dxa"/>
            <w:shd w:val="clear" w:color="auto" w:fill="auto"/>
            <w:tcMar>
              <w:top w:w="100" w:type="dxa"/>
              <w:left w:w="100" w:type="dxa"/>
              <w:bottom w:w="100" w:type="dxa"/>
              <w:right w:w="100" w:type="dxa"/>
            </w:tcMar>
          </w:tcPr>
          <w:p w14:paraId="415E4609" w14:textId="63845AB0"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medidas de protección</w:t>
            </w:r>
            <w:r w:rsidRPr="007B4101">
              <w:rPr>
                <w:rFonts w:ascii="Calibri" w:eastAsia="Calibri" w:hAnsi="Calibri" w:cs="Calibri"/>
                <w:lang w:val="es-CR"/>
              </w:rPr>
              <w:t xml:space="preserve"> para niñas, niños y adolescentes víctimas en cualquier etapa del proceso judicial contra el presunto delincuente.</w:t>
            </w:r>
          </w:p>
        </w:tc>
        <w:tc>
          <w:tcPr>
            <w:tcW w:w="795" w:type="dxa"/>
            <w:shd w:val="clear" w:color="auto" w:fill="auto"/>
            <w:tcMar>
              <w:top w:w="100" w:type="dxa"/>
              <w:left w:w="100" w:type="dxa"/>
              <w:bottom w:w="100" w:type="dxa"/>
              <w:right w:w="100" w:type="dxa"/>
            </w:tcMar>
          </w:tcPr>
          <w:p w14:paraId="58B1B051"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53C8A140" w14:textId="77777777" w:rsidR="001417C8" w:rsidRDefault="001417C8" w:rsidP="001417C8">
            <w:pPr>
              <w:widowControl w:val="0"/>
              <w:spacing w:line="240" w:lineRule="auto"/>
              <w:rPr>
                <w:rFonts w:ascii="Calibri" w:eastAsia="Calibri" w:hAnsi="Calibri" w:cs="Calibri"/>
              </w:rPr>
            </w:pPr>
            <w:r>
              <w:rPr>
                <w:rFonts w:ascii="Calibri" w:eastAsia="Calibri" w:hAnsi="Calibri" w:cs="Calibri"/>
              </w:rPr>
              <w:t>Artículo 34 de la Ley contra la Trata de Personas garantiza una asistencia apropiada a las víctimas durante todo el proceso sea penal o administrativo.</w:t>
            </w:r>
          </w:p>
          <w:p w14:paraId="52DEFF52" w14:textId="77777777" w:rsidR="001417C8" w:rsidRDefault="001417C8" w:rsidP="001417C8">
            <w:pPr>
              <w:widowControl w:val="0"/>
              <w:spacing w:line="240" w:lineRule="auto"/>
              <w:rPr>
                <w:rFonts w:ascii="Calibri" w:eastAsia="Calibri" w:hAnsi="Calibri" w:cs="Calibri"/>
              </w:rPr>
            </w:pPr>
            <w:r>
              <w:rPr>
                <w:rFonts w:ascii="Calibri" w:eastAsia="Calibri" w:hAnsi="Calibri" w:cs="Calibri"/>
              </w:rPr>
              <w:t>La Ley contra la Trata de Personas se aplica a todos los NNA nacionales como no nacionales (artículo 3).</w:t>
            </w:r>
          </w:p>
          <w:p w14:paraId="4FF5DC48" w14:textId="77777777" w:rsidR="001417C8" w:rsidRDefault="001417C8" w:rsidP="001417C8">
            <w:pPr>
              <w:widowControl w:val="0"/>
              <w:spacing w:line="240" w:lineRule="auto"/>
              <w:rPr>
                <w:rFonts w:ascii="Calibri" w:eastAsia="Calibri" w:hAnsi="Calibri" w:cs="Calibri"/>
              </w:rPr>
            </w:pPr>
          </w:p>
          <w:p w14:paraId="0F1ADA50" w14:textId="26109AC9" w:rsidR="006B3617" w:rsidRPr="00C8327E" w:rsidRDefault="001417C8" w:rsidP="001417C8">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 xml:space="preserve">El artículo 5 del Código Procesal Penal garantiza que el </w:t>
            </w:r>
            <w:r>
              <w:rPr>
                <w:rFonts w:ascii="Calibri" w:eastAsia="Calibri" w:hAnsi="Calibri" w:cs="Calibri"/>
              </w:rPr>
              <w:lastRenderedPageBreak/>
              <w:t>Estado asegura asistencia y protección a las víctimas, testigos y demás intervinientes en el proceso que lo requieran.</w:t>
            </w:r>
          </w:p>
        </w:tc>
      </w:tr>
      <w:tr w:rsidR="006B3617" w:rsidRPr="00920682" w14:paraId="38EC7804" w14:textId="77777777">
        <w:tc>
          <w:tcPr>
            <w:tcW w:w="525" w:type="dxa"/>
            <w:shd w:val="clear" w:color="auto" w:fill="auto"/>
            <w:tcMar>
              <w:top w:w="100" w:type="dxa"/>
              <w:left w:w="100" w:type="dxa"/>
              <w:bottom w:w="100" w:type="dxa"/>
              <w:right w:w="100" w:type="dxa"/>
            </w:tcMar>
          </w:tcPr>
          <w:p w14:paraId="723DB9E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20.</w:t>
            </w:r>
          </w:p>
        </w:tc>
        <w:tc>
          <w:tcPr>
            <w:tcW w:w="3690" w:type="dxa"/>
            <w:shd w:val="clear" w:color="auto" w:fill="auto"/>
            <w:tcMar>
              <w:top w:w="100" w:type="dxa"/>
              <w:left w:w="100" w:type="dxa"/>
              <w:bottom w:w="100" w:type="dxa"/>
              <w:right w:w="100" w:type="dxa"/>
            </w:tcMar>
          </w:tcPr>
          <w:p w14:paraId="4C70809F"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prácticas de entrevistas</w:t>
            </w:r>
            <w:r w:rsidRPr="007B4101">
              <w:rPr>
                <w:rFonts w:ascii="Calibri" w:eastAsia="Calibri" w:hAnsi="Calibri" w:cs="Calibri"/>
                <w:lang w:val="es-CR"/>
              </w:rPr>
              <w:t xml:space="preserve"> </w:t>
            </w:r>
            <w:r w:rsidRPr="007B4101">
              <w:rPr>
                <w:rFonts w:ascii="Calibri" w:eastAsia="Calibri" w:hAnsi="Calibri" w:cs="Calibri"/>
                <w:b/>
                <w:lang w:val="es-CR"/>
              </w:rPr>
              <w:t>adaptadas a niñas, niños y adolescentes</w:t>
            </w:r>
            <w:r w:rsidRPr="007B4101">
              <w:rPr>
                <w:rFonts w:ascii="Calibri" w:eastAsia="Calibri" w:hAnsi="Calibri" w:cs="Calibri"/>
                <w:lang w:val="es-CR"/>
              </w:rPr>
              <w:t xml:space="preserve"> por parte de policías </w:t>
            </w:r>
          </w:p>
          <w:p w14:paraId="4512E356" w14:textId="130321FD"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D96FA7">
              <w:rPr>
                <w:rFonts w:ascii="Calibri" w:eastAsia="Calibri" w:hAnsi="Calibri" w:cs="Calibri"/>
              </w:rPr>
              <w:t>capacitados profesionalmente.</w:t>
            </w:r>
          </w:p>
        </w:tc>
        <w:tc>
          <w:tcPr>
            <w:tcW w:w="795" w:type="dxa"/>
            <w:shd w:val="clear" w:color="auto" w:fill="auto"/>
            <w:tcMar>
              <w:top w:w="100" w:type="dxa"/>
              <w:left w:w="100" w:type="dxa"/>
              <w:bottom w:w="100" w:type="dxa"/>
              <w:right w:w="100" w:type="dxa"/>
            </w:tcMar>
          </w:tcPr>
          <w:p w14:paraId="00A82819" w14:textId="4FB785B2" w:rsidR="006B3617" w:rsidRDefault="00AE20EC" w:rsidP="006B3617">
            <w:pPr>
              <w:widowControl w:val="0"/>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29A75138" w14:textId="77777777" w:rsidR="001417C8" w:rsidRDefault="001417C8" w:rsidP="001417C8">
            <w:pPr>
              <w:widowControl w:val="0"/>
              <w:spacing w:line="240" w:lineRule="auto"/>
              <w:rPr>
                <w:rFonts w:ascii="Calibri" w:eastAsia="Calibri" w:hAnsi="Calibri" w:cs="Calibri"/>
              </w:rPr>
            </w:pPr>
            <w:r>
              <w:rPr>
                <w:rFonts w:ascii="Calibri" w:eastAsia="Calibri" w:hAnsi="Calibri" w:cs="Calibri"/>
              </w:rPr>
              <w:t>Artículo 34 de la Ley contra la Trata de Personas establece que las autoridades competentes en sede judicial o administrativa, deberán prestar entrevista o declaración en condiciones especiales de protección y cuidado. Artículo 35 garantiza la protección y privacidad de la información especificando que la entrevista de la víctima durante las actuaciones judiciales y administrativas, se llevará a cabo con el debido respeto a su vida privada, y fuera de la presencia del público y los medios de comunicación. Por último, el artículo 35 especifica que cuando deban realizarse diferentes pruebas periciales, como las psicológicas y las médico-legales, a las víctimas, deberá conformarse un equipo interdisciplinario y tenerse en cuenta el interés superior de la NNA; y, en todo caso, tratar de reducir o evitar en todo momento la re victimización.</w:t>
            </w:r>
          </w:p>
          <w:p w14:paraId="49E220A6" w14:textId="77777777" w:rsidR="001417C8" w:rsidRDefault="001417C8" w:rsidP="001417C8">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La Ley contra la Trata de Personas se aplica a todos los NNA nacionales como no nacionales (artículo 3).</w:t>
            </w:r>
          </w:p>
          <w:p w14:paraId="65D30C02" w14:textId="77777777" w:rsidR="001417C8" w:rsidRDefault="001417C8" w:rsidP="001417C8">
            <w:pPr>
              <w:widowControl w:val="0"/>
              <w:pBdr>
                <w:top w:val="nil"/>
                <w:left w:val="nil"/>
                <w:bottom w:val="nil"/>
                <w:right w:val="nil"/>
                <w:between w:val="nil"/>
              </w:pBdr>
              <w:spacing w:line="240" w:lineRule="auto"/>
              <w:rPr>
                <w:rFonts w:ascii="Calibri" w:eastAsia="Calibri" w:hAnsi="Calibri" w:cs="Calibri"/>
              </w:rPr>
            </w:pPr>
          </w:p>
          <w:p w14:paraId="1BC39309" w14:textId="0EEC833E" w:rsidR="005E64E6" w:rsidRPr="00060025" w:rsidRDefault="00E646B1" w:rsidP="001417C8">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lang w:val="es-CR"/>
              </w:rPr>
              <w:t xml:space="preserve">En </w:t>
            </w:r>
            <w:r w:rsidR="001417C8">
              <w:rPr>
                <w:rFonts w:ascii="Calibri" w:eastAsia="Calibri" w:hAnsi="Calibri" w:cs="Calibri"/>
                <w:lang w:val="es-CR"/>
              </w:rPr>
              <w:t xml:space="preserve">Honduras </w:t>
            </w:r>
            <w:r>
              <w:rPr>
                <w:rFonts w:ascii="Calibri" w:eastAsia="Calibri" w:hAnsi="Calibri" w:cs="Calibri"/>
                <w:lang w:val="es-CR"/>
              </w:rPr>
              <w:t xml:space="preserve">se </w:t>
            </w:r>
            <w:r w:rsidR="001417C8">
              <w:rPr>
                <w:rFonts w:ascii="Calibri" w:eastAsia="Calibri" w:hAnsi="Calibri" w:cs="Calibri"/>
                <w:lang w:val="es-CR"/>
              </w:rPr>
              <w:t>cuenta con cámaras Gessel, las cuales permiten que NNA sean entrevistados por un equipo multidisciplinario para evitar la revictimización.</w:t>
            </w:r>
          </w:p>
        </w:tc>
      </w:tr>
      <w:tr w:rsidR="006B3617" w:rsidRPr="00920682" w14:paraId="2A0DFDA3" w14:textId="77777777">
        <w:tc>
          <w:tcPr>
            <w:tcW w:w="525" w:type="dxa"/>
            <w:shd w:val="clear" w:color="auto" w:fill="auto"/>
            <w:tcMar>
              <w:top w:w="100" w:type="dxa"/>
              <w:left w:w="100" w:type="dxa"/>
              <w:bottom w:w="100" w:type="dxa"/>
              <w:right w:w="100" w:type="dxa"/>
            </w:tcMar>
          </w:tcPr>
          <w:p w14:paraId="62C510A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21.</w:t>
            </w:r>
          </w:p>
        </w:tc>
        <w:tc>
          <w:tcPr>
            <w:tcW w:w="3690" w:type="dxa"/>
            <w:shd w:val="clear" w:color="auto" w:fill="auto"/>
            <w:tcMar>
              <w:top w:w="100" w:type="dxa"/>
              <w:left w:w="100" w:type="dxa"/>
              <w:bottom w:w="100" w:type="dxa"/>
              <w:right w:w="100" w:type="dxa"/>
            </w:tcMar>
          </w:tcPr>
          <w:p w14:paraId="5F41EFBC" w14:textId="77777777" w:rsidR="006B3617" w:rsidRPr="007B4101" w:rsidRDefault="006B3617" w:rsidP="006B3617">
            <w:pPr>
              <w:spacing w:line="240" w:lineRule="auto"/>
              <w:rPr>
                <w:rFonts w:ascii="Calibri" w:eastAsia="Calibri" w:hAnsi="Calibri" w:cs="Calibri"/>
                <w:b/>
                <w:lang w:val="es-CR"/>
              </w:rPr>
            </w:pPr>
            <w:r w:rsidRPr="007B4101">
              <w:rPr>
                <w:rFonts w:ascii="Calibri" w:eastAsia="Calibri" w:hAnsi="Calibri" w:cs="Calibri"/>
                <w:lang w:val="es-CR"/>
              </w:rPr>
              <w:t xml:space="preserve">Asegurar que la legislación nacional otorgue a niñas, niños y adolescentes víctimas </w:t>
            </w:r>
            <w:r w:rsidRPr="007B4101">
              <w:rPr>
                <w:rFonts w:ascii="Calibri" w:eastAsia="Calibri" w:hAnsi="Calibri" w:cs="Calibri"/>
                <w:b/>
                <w:lang w:val="es-CR"/>
              </w:rPr>
              <w:t xml:space="preserve">el derecho a </w:t>
            </w:r>
          </w:p>
          <w:p w14:paraId="3D1E049B" w14:textId="7F96E053"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b/>
                <w:lang w:val="es-CR"/>
              </w:rPr>
              <w:t>recibir apoyo en su recuperación y rehabilitación</w:t>
            </w:r>
            <w:r w:rsidRPr="007B4101">
              <w:rPr>
                <w:rFonts w:ascii="Calibri" w:eastAsia="Calibri" w:hAnsi="Calibri" w:cs="Calibri"/>
                <w:lang w:val="es-CR"/>
              </w:rPr>
              <w:t>, incluido el acceso a los servicios de reintegración.</w:t>
            </w:r>
          </w:p>
        </w:tc>
        <w:tc>
          <w:tcPr>
            <w:tcW w:w="795" w:type="dxa"/>
            <w:shd w:val="clear" w:color="auto" w:fill="auto"/>
            <w:tcMar>
              <w:top w:w="100" w:type="dxa"/>
              <w:left w:w="100" w:type="dxa"/>
              <w:bottom w:w="100" w:type="dxa"/>
              <w:right w:w="100" w:type="dxa"/>
            </w:tcMar>
          </w:tcPr>
          <w:p w14:paraId="43A391E3" w14:textId="36262F11" w:rsidR="006B3617" w:rsidRDefault="001417C8"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6496D66C" w14:textId="77777777" w:rsidR="001417C8" w:rsidRDefault="001417C8" w:rsidP="001417C8">
            <w:pPr>
              <w:widowControl w:val="0"/>
              <w:spacing w:line="240" w:lineRule="auto"/>
              <w:rPr>
                <w:rFonts w:ascii="Calibri" w:eastAsia="Calibri" w:hAnsi="Calibri" w:cs="Calibri"/>
              </w:rPr>
            </w:pPr>
            <w:r>
              <w:rPr>
                <w:rFonts w:ascii="Calibri" w:eastAsia="Calibri" w:hAnsi="Calibri" w:cs="Calibri"/>
              </w:rPr>
              <w:t>Artículo 16 del del Código de la Niñez y Adolescencia garantiza el derecho a la salud y a todo los niños y adolescentes a tener acceso a servicios médicos adecuados para la rehabilitación y la reincorporación social del niño que ha sufrido algún quebranto de su salud.</w:t>
            </w:r>
          </w:p>
          <w:p w14:paraId="09ACEA38" w14:textId="77777777" w:rsidR="001417C8" w:rsidRDefault="001417C8" w:rsidP="001417C8">
            <w:pPr>
              <w:widowControl w:val="0"/>
              <w:spacing w:line="240" w:lineRule="auto"/>
              <w:rPr>
                <w:rFonts w:ascii="Calibri" w:eastAsia="Calibri" w:hAnsi="Calibri" w:cs="Calibri"/>
              </w:rPr>
            </w:pPr>
            <w:r>
              <w:rPr>
                <w:rFonts w:ascii="Calibri" w:eastAsia="Calibri" w:hAnsi="Calibri" w:cs="Calibri"/>
              </w:rPr>
              <w:t>Además, el artículo 173 garantiza a toda NNA víctima de abuso sexual, explotación sexual en espectáculos pornográficos, turismo sexual, trata de personas, u otras prácticas sexuales ilegales, a recibir atención médica, psicológica y/o psiquiátrica por parte del Estado, a través del Instituto Hondureño de la Niñez y la Familia (IHNFA), en el marco de un Programa orientado a lograr la prevención y rehabilitación de niños víctimas.</w:t>
            </w:r>
          </w:p>
          <w:p w14:paraId="49A218EC" w14:textId="77777777" w:rsidR="001417C8" w:rsidRDefault="001417C8" w:rsidP="001417C8">
            <w:pPr>
              <w:widowControl w:val="0"/>
              <w:spacing w:line="240" w:lineRule="auto"/>
              <w:rPr>
                <w:rFonts w:ascii="Calibri" w:eastAsia="Calibri" w:hAnsi="Calibri" w:cs="Calibri"/>
              </w:rPr>
            </w:pPr>
          </w:p>
          <w:p w14:paraId="16CF4EC8" w14:textId="6AA2E083" w:rsidR="006B3617" w:rsidRPr="007B4101" w:rsidRDefault="001417C8" w:rsidP="001417C8">
            <w:pPr>
              <w:widowControl w:val="0"/>
              <w:pBdr>
                <w:top w:val="nil"/>
                <w:left w:val="nil"/>
                <w:bottom w:val="nil"/>
                <w:right w:val="nil"/>
                <w:between w:val="nil"/>
              </w:pBdr>
              <w:spacing w:line="240" w:lineRule="auto"/>
              <w:rPr>
                <w:rFonts w:ascii="Calibri" w:eastAsia="Calibri" w:hAnsi="Calibri" w:cs="Calibri"/>
                <w:lang w:val="es-CR"/>
              </w:rPr>
            </w:pPr>
            <w:bookmarkStart w:id="0" w:name="_heading=h.gjdgxs" w:colFirst="0" w:colLast="0"/>
            <w:bookmarkEnd w:id="0"/>
            <w:r>
              <w:rPr>
                <w:rFonts w:ascii="Calibri" w:eastAsia="Calibri" w:hAnsi="Calibri" w:cs="Calibri"/>
              </w:rPr>
              <w:t>El artículo 25 de la Ley contra a Trata de Personas enumera los derechos de las víctimas, incluyendo el derecho la protección y restitución de los derechos que le hayan sido restringidos, amenazados o violados. En el caso de NNA víctimas también se garantizara la reintegración a su núcleo familiar o comunidad.</w:t>
            </w:r>
          </w:p>
        </w:tc>
      </w:tr>
      <w:tr w:rsidR="006B3617" w:rsidRPr="00920682" w14:paraId="5EC062E8" w14:textId="77777777">
        <w:tc>
          <w:tcPr>
            <w:tcW w:w="525" w:type="dxa"/>
            <w:shd w:val="clear" w:color="auto" w:fill="auto"/>
            <w:tcMar>
              <w:top w:w="100" w:type="dxa"/>
              <w:left w:w="100" w:type="dxa"/>
              <w:bottom w:w="100" w:type="dxa"/>
              <w:right w:w="100" w:type="dxa"/>
            </w:tcMar>
          </w:tcPr>
          <w:p w14:paraId="75C82BC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22.</w:t>
            </w:r>
          </w:p>
        </w:tc>
        <w:tc>
          <w:tcPr>
            <w:tcW w:w="3690" w:type="dxa"/>
            <w:shd w:val="clear" w:color="auto" w:fill="auto"/>
            <w:tcMar>
              <w:top w:w="100" w:type="dxa"/>
              <w:left w:w="100" w:type="dxa"/>
              <w:bottom w:w="100" w:type="dxa"/>
              <w:right w:w="100" w:type="dxa"/>
            </w:tcMar>
          </w:tcPr>
          <w:p w14:paraId="6C189601"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 xml:space="preserve">un mecanismo nacional de denuncia </w:t>
            </w:r>
            <w:r w:rsidRPr="007B4101">
              <w:rPr>
                <w:rFonts w:ascii="Calibri" w:eastAsia="Calibri" w:hAnsi="Calibri" w:cs="Calibri"/>
                <w:lang w:val="es-CR"/>
              </w:rPr>
              <w:t xml:space="preserve">(por ejemplo, una línea directa) que coordine el </w:t>
            </w:r>
          </w:p>
          <w:p w14:paraId="063FA47F"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acceso a los servicios y ayude a superar la renuencia a denunciar la explotación sexual de niñas, </w:t>
            </w:r>
          </w:p>
          <w:p w14:paraId="1B448222" w14:textId="529640A0"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D96FA7">
              <w:rPr>
                <w:rFonts w:ascii="Calibri" w:eastAsia="Calibri" w:hAnsi="Calibri" w:cs="Calibri"/>
              </w:rPr>
              <w:t>niños y adolescentes.</w:t>
            </w:r>
          </w:p>
        </w:tc>
        <w:tc>
          <w:tcPr>
            <w:tcW w:w="795" w:type="dxa"/>
            <w:shd w:val="clear" w:color="auto" w:fill="auto"/>
            <w:tcMar>
              <w:top w:w="100" w:type="dxa"/>
              <w:left w:w="100" w:type="dxa"/>
              <w:bottom w:w="100" w:type="dxa"/>
              <w:right w:w="100" w:type="dxa"/>
            </w:tcMar>
          </w:tcPr>
          <w:p w14:paraId="2E410A2D"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2946F838" w14:textId="77777777" w:rsidR="001417C8" w:rsidRDefault="001417C8" w:rsidP="001417C8">
            <w:pPr>
              <w:widowControl w:val="0"/>
              <w:spacing w:line="240" w:lineRule="auto"/>
              <w:rPr>
                <w:rFonts w:ascii="Calibri" w:eastAsia="Calibri" w:hAnsi="Calibri" w:cs="Calibri"/>
              </w:rPr>
            </w:pPr>
            <w:r>
              <w:rPr>
                <w:rFonts w:ascii="Calibri" w:eastAsia="Calibri" w:hAnsi="Calibri" w:cs="Calibri"/>
              </w:rPr>
              <w:t>La Dirección de la Niñez y la Adolescencia activa líneas telefónicas abiertas 24 horas por día a través de las seis Oficinas Regionales ubicadas en todo el país para denunciar actos contra la dignidad de la NNA.</w:t>
            </w:r>
          </w:p>
          <w:p w14:paraId="22AD3B36" w14:textId="77777777" w:rsidR="001417C8" w:rsidRDefault="001417C8" w:rsidP="001417C8">
            <w:pPr>
              <w:widowControl w:val="0"/>
              <w:spacing w:line="240" w:lineRule="auto"/>
              <w:rPr>
                <w:rFonts w:ascii="Calibri" w:eastAsia="Calibri" w:hAnsi="Calibri" w:cs="Calibri"/>
              </w:rPr>
            </w:pPr>
          </w:p>
          <w:p w14:paraId="6AC5494D" w14:textId="77777777" w:rsidR="001417C8" w:rsidRDefault="001417C8" w:rsidP="001417C8">
            <w:pPr>
              <w:widowControl w:val="0"/>
              <w:spacing w:after="240" w:line="240" w:lineRule="auto"/>
              <w:rPr>
                <w:rFonts w:ascii="Calibri" w:eastAsia="Calibri" w:hAnsi="Calibri" w:cs="Calibri"/>
              </w:rPr>
            </w:pPr>
            <w:r>
              <w:rPr>
                <w:rFonts w:ascii="Calibri" w:eastAsia="Calibri" w:hAnsi="Calibri" w:cs="Calibri"/>
              </w:rPr>
              <w:t>La Oficina Regional Centro Oriental (Francisco Morazán, El Paraíso y Olancho): 2230-2563, 2230-2564, 2230-2565.</w:t>
            </w:r>
          </w:p>
          <w:p w14:paraId="2D9A0224" w14:textId="77777777" w:rsidR="001417C8" w:rsidRDefault="001417C8" w:rsidP="001417C8">
            <w:pPr>
              <w:widowControl w:val="0"/>
              <w:spacing w:before="240" w:after="240" w:line="240" w:lineRule="auto"/>
              <w:rPr>
                <w:rFonts w:ascii="Calibri" w:eastAsia="Calibri" w:hAnsi="Calibri" w:cs="Calibri"/>
              </w:rPr>
            </w:pPr>
            <w:r>
              <w:rPr>
                <w:rFonts w:ascii="Calibri" w:eastAsia="Calibri" w:hAnsi="Calibri" w:cs="Calibri"/>
              </w:rPr>
              <w:t>La Oficina Regional Norte (Cortés y Santa Bárbara): 9858-7590.</w:t>
            </w:r>
          </w:p>
          <w:p w14:paraId="0850D99A" w14:textId="77777777" w:rsidR="001417C8" w:rsidRDefault="001417C8" w:rsidP="001417C8">
            <w:pPr>
              <w:widowControl w:val="0"/>
              <w:spacing w:before="240" w:after="240" w:line="240" w:lineRule="auto"/>
              <w:rPr>
                <w:rFonts w:ascii="Calibri" w:eastAsia="Calibri" w:hAnsi="Calibri" w:cs="Calibri"/>
              </w:rPr>
            </w:pPr>
            <w:r>
              <w:rPr>
                <w:rFonts w:ascii="Calibri" w:eastAsia="Calibri" w:hAnsi="Calibri" w:cs="Calibri"/>
              </w:rPr>
              <w:t>La Oficina Regional Atlántida: 22 42- 0681.</w:t>
            </w:r>
          </w:p>
          <w:p w14:paraId="20B8971A" w14:textId="77777777" w:rsidR="001417C8" w:rsidRDefault="001417C8" w:rsidP="001417C8">
            <w:pPr>
              <w:widowControl w:val="0"/>
              <w:spacing w:before="240" w:after="240" w:line="240" w:lineRule="auto"/>
              <w:rPr>
                <w:rFonts w:ascii="Calibri" w:eastAsia="Calibri" w:hAnsi="Calibri" w:cs="Calibri"/>
              </w:rPr>
            </w:pPr>
            <w:r>
              <w:rPr>
                <w:rFonts w:ascii="Calibri" w:eastAsia="Calibri" w:hAnsi="Calibri" w:cs="Calibri"/>
              </w:rPr>
              <w:t>La Oficina Regional Centro (Comayagua, Intibucá y Siguatepeque): 3359-7661.</w:t>
            </w:r>
          </w:p>
          <w:p w14:paraId="64899616" w14:textId="77777777" w:rsidR="001417C8" w:rsidRDefault="001417C8" w:rsidP="001417C8">
            <w:pPr>
              <w:widowControl w:val="0"/>
              <w:spacing w:before="240" w:after="240" w:line="240" w:lineRule="auto"/>
              <w:rPr>
                <w:rFonts w:ascii="Calibri" w:eastAsia="Calibri" w:hAnsi="Calibri" w:cs="Calibri"/>
              </w:rPr>
            </w:pPr>
            <w:r>
              <w:rPr>
                <w:rFonts w:ascii="Calibri" w:eastAsia="Calibri" w:hAnsi="Calibri" w:cs="Calibri"/>
              </w:rPr>
              <w:t>La Oficina Regional de Occidente (Lempira, Copán y Ocotepeque): 2662-2042.</w:t>
            </w:r>
          </w:p>
          <w:p w14:paraId="211932D9" w14:textId="0D4FBB70" w:rsidR="006B3617" w:rsidRPr="00C8327E" w:rsidRDefault="001417C8" w:rsidP="001417C8">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La Oficina Regional Sur: 2782-0057.</w:t>
            </w:r>
          </w:p>
        </w:tc>
      </w:tr>
      <w:tr w:rsidR="006B3617" w14:paraId="018D1366" w14:textId="77777777">
        <w:tc>
          <w:tcPr>
            <w:tcW w:w="525" w:type="dxa"/>
            <w:shd w:val="clear" w:color="auto" w:fill="auto"/>
            <w:tcMar>
              <w:top w:w="100" w:type="dxa"/>
              <w:left w:w="100" w:type="dxa"/>
              <w:bottom w:w="100" w:type="dxa"/>
              <w:right w:w="100" w:type="dxa"/>
            </w:tcMar>
          </w:tcPr>
          <w:p w14:paraId="159F4157"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w:t>
            </w:r>
          </w:p>
        </w:tc>
        <w:tc>
          <w:tcPr>
            <w:tcW w:w="3690" w:type="dxa"/>
            <w:shd w:val="clear" w:color="auto" w:fill="auto"/>
            <w:tcMar>
              <w:top w:w="100" w:type="dxa"/>
              <w:left w:w="100" w:type="dxa"/>
              <w:bottom w:w="100" w:type="dxa"/>
              <w:right w:w="100" w:type="dxa"/>
            </w:tcMar>
          </w:tcPr>
          <w:p w14:paraId="76C03E02" w14:textId="77777777" w:rsidR="006B3617" w:rsidRPr="00214A3C" w:rsidRDefault="006B3617" w:rsidP="006B3617">
            <w:pPr>
              <w:spacing w:line="240" w:lineRule="auto"/>
              <w:rPr>
                <w:rFonts w:ascii="Calibri" w:eastAsia="Calibri" w:hAnsi="Calibri" w:cs="Calibri"/>
                <w:lang w:val="es-CR"/>
              </w:rPr>
            </w:pPr>
            <w:r w:rsidRPr="00214A3C">
              <w:rPr>
                <w:rFonts w:ascii="Calibri" w:eastAsia="Calibri" w:hAnsi="Calibri" w:cs="Calibri"/>
                <w:lang w:val="es-CR"/>
              </w:rPr>
              <w:t xml:space="preserve">Crear leyes, reglamentos y procedimientos de </w:t>
            </w:r>
            <w:r w:rsidRPr="00214A3C">
              <w:rPr>
                <w:rFonts w:ascii="Calibri" w:eastAsia="Calibri" w:hAnsi="Calibri" w:cs="Calibri"/>
                <w:b/>
                <w:lang w:val="es-CR"/>
              </w:rPr>
              <w:t xml:space="preserve">retención y preservación de datos </w:t>
            </w:r>
            <w:r w:rsidRPr="00214A3C">
              <w:rPr>
                <w:rFonts w:ascii="Calibri" w:eastAsia="Calibri" w:hAnsi="Calibri" w:cs="Calibri"/>
                <w:lang w:val="es-CR"/>
              </w:rPr>
              <w:t xml:space="preserve">para asegurar la retención y preservación de evidencia digital y permitir la cooperación con las fuerzas del orden </w:t>
            </w:r>
          </w:p>
          <w:p w14:paraId="4817C91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que se aplica a los ISP, empresas de telefonía móvil, empresas de comunicación y redes sociales </w:t>
            </w:r>
          </w:p>
          <w:p w14:paraId="199A5F07" w14:textId="538B3713"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digitales, empresas de almacenamiento en la nube, con sede en / operando en jurisdicción nacional.</w:t>
            </w:r>
          </w:p>
        </w:tc>
        <w:tc>
          <w:tcPr>
            <w:tcW w:w="795" w:type="dxa"/>
            <w:shd w:val="clear" w:color="auto" w:fill="auto"/>
            <w:tcMar>
              <w:top w:w="100" w:type="dxa"/>
              <w:left w:w="100" w:type="dxa"/>
              <w:bottom w:w="100" w:type="dxa"/>
              <w:right w:w="100" w:type="dxa"/>
            </w:tcMar>
          </w:tcPr>
          <w:p w14:paraId="523C60C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71591525" w14:textId="77777777" w:rsidR="006B3617" w:rsidRDefault="006B3617" w:rsidP="006B3617">
            <w:pPr>
              <w:widowControl w:val="0"/>
              <w:spacing w:line="240" w:lineRule="auto"/>
              <w:rPr>
                <w:rFonts w:ascii="Calibri" w:eastAsia="Calibri" w:hAnsi="Calibri" w:cs="Calibri"/>
              </w:rPr>
            </w:pPr>
          </w:p>
        </w:tc>
      </w:tr>
      <w:tr w:rsidR="006B3617" w:rsidRPr="00920682" w14:paraId="7957AD4E" w14:textId="77777777">
        <w:tc>
          <w:tcPr>
            <w:tcW w:w="525" w:type="dxa"/>
            <w:shd w:val="clear" w:color="auto" w:fill="auto"/>
            <w:tcMar>
              <w:top w:w="100" w:type="dxa"/>
              <w:left w:w="100" w:type="dxa"/>
              <w:bottom w:w="100" w:type="dxa"/>
              <w:right w:w="100" w:type="dxa"/>
            </w:tcMar>
          </w:tcPr>
          <w:p w14:paraId="1C2DD35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24.</w:t>
            </w:r>
          </w:p>
          <w:p w14:paraId="2511C60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p>
        </w:tc>
        <w:tc>
          <w:tcPr>
            <w:tcW w:w="3690" w:type="dxa"/>
            <w:shd w:val="clear" w:color="auto" w:fill="auto"/>
            <w:tcMar>
              <w:top w:w="100" w:type="dxa"/>
              <w:left w:w="100" w:type="dxa"/>
              <w:bottom w:w="100" w:type="dxa"/>
              <w:right w:w="100" w:type="dxa"/>
            </w:tcMar>
          </w:tcPr>
          <w:p w14:paraId="2D8B3FB0" w14:textId="77777777" w:rsidR="006B3617" w:rsidRPr="00214A3C" w:rsidRDefault="006B3617" w:rsidP="006B3617">
            <w:pPr>
              <w:spacing w:line="240" w:lineRule="auto"/>
              <w:rPr>
                <w:rFonts w:ascii="Calibri" w:eastAsia="Calibri" w:hAnsi="Calibri" w:cs="Calibri"/>
                <w:b/>
                <w:lang w:val="es-CR"/>
              </w:rPr>
            </w:pPr>
            <w:r w:rsidRPr="00214A3C">
              <w:rPr>
                <w:rFonts w:ascii="Calibri" w:eastAsia="Calibri" w:hAnsi="Calibri" w:cs="Calibri"/>
                <w:lang w:val="es-CR"/>
              </w:rPr>
              <w:t xml:space="preserve">Garantizar que la legislación nacional establezca </w:t>
            </w:r>
            <w:r w:rsidRPr="00214A3C">
              <w:rPr>
                <w:rFonts w:ascii="Calibri" w:eastAsia="Calibri" w:hAnsi="Calibri" w:cs="Calibri"/>
                <w:b/>
                <w:lang w:val="es-CR"/>
              </w:rPr>
              <w:t xml:space="preserve">el derecho para todos niñas, niños y adolescentes </w:t>
            </w:r>
          </w:p>
          <w:p w14:paraId="52170FAA"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b/>
                <w:lang w:val="es-CR"/>
              </w:rPr>
              <w:t>víctimas de explotación sexual a solicitar una indemnización</w:t>
            </w:r>
            <w:r w:rsidRPr="00C8327E">
              <w:rPr>
                <w:rFonts w:ascii="Calibri" w:eastAsia="Calibri" w:hAnsi="Calibri" w:cs="Calibri"/>
                <w:lang w:val="es-CR"/>
              </w:rPr>
              <w:t xml:space="preserve"> en los tribunales nacionales de los </w:t>
            </w:r>
          </w:p>
          <w:p w14:paraId="35E64DC6" w14:textId="59C0C698"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culpables condenados que les hayan hecho daño y / o mediante fondos administrados por el Estado.</w:t>
            </w:r>
          </w:p>
        </w:tc>
        <w:tc>
          <w:tcPr>
            <w:tcW w:w="795" w:type="dxa"/>
            <w:shd w:val="clear" w:color="auto" w:fill="auto"/>
            <w:tcMar>
              <w:top w:w="100" w:type="dxa"/>
              <w:left w:w="100" w:type="dxa"/>
              <w:bottom w:w="100" w:type="dxa"/>
              <w:right w:w="100" w:type="dxa"/>
            </w:tcMar>
          </w:tcPr>
          <w:p w14:paraId="5F427D9B"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64AB756B" w14:textId="77777777" w:rsidR="001417C8" w:rsidRDefault="001417C8" w:rsidP="001417C8">
            <w:pPr>
              <w:widowControl w:val="0"/>
              <w:spacing w:line="240" w:lineRule="auto"/>
              <w:rPr>
                <w:rFonts w:ascii="Calibri" w:eastAsia="Calibri" w:hAnsi="Calibri" w:cs="Calibri"/>
              </w:rPr>
            </w:pPr>
            <w:r>
              <w:rPr>
                <w:rFonts w:ascii="Calibri" w:eastAsia="Calibri" w:hAnsi="Calibri" w:cs="Calibri"/>
              </w:rPr>
              <w:t>El artículo 25 de la Ley contra la Trata de Personas enumera los derechos de la victimas, incluyendo el derecho a la reparación integral del daño sufrido. Además, el artículo 41 garantiza la reparación del daño.</w:t>
            </w:r>
          </w:p>
          <w:p w14:paraId="20C46429" w14:textId="77777777" w:rsidR="001417C8" w:rsidRDefault="001417C8" w:rsidP="001417C8">
            <w:pPr>
              <w:widowControl w:val="0"/>
              <w:spacing w:line="240" w:lineRule="auto"/>
              <w:rPr>
                <w:rFonts w:ascii="Calibri" w:eastAsia="Calibri" w:hAnsi="Calibri" w:cs="Calibri"/>
              </w:rPr>
            </w:pPr>
            <w:r>
              <w:rPr>
                <w:rFonts w:ascii="Calibri" w:eastAsia="Calibri" w:hAnsi="Calibri" w:cs="Calibri"/>
              </w:rPr>
              <w:t>Además, el artículo 20 crea el Fondo para la Atención de Víctimas de la Trata de Personas y Actividades Conexas, exclusivamente para la atención y reintegración social de las víctimas de Trata de Personas.</w:t>
            </w:r>
          </w:p>
          <w:p w14:paraId="29434E04" w14:textId="77777777" w:rsidR="001417C8" w:rsidRDefault="001417C8" w:rsidP="001417C8">
            <w:pPr>
              <w:widowControl w:val="0"/>
              <w:spacing w:line="240" w:lineRule="auto"/>
              <w:rPr>
                <w:rFonts w:ascii="Calibri" w:eastAsia="Calibri" w:hAnsi="Calibri" w:cs="Calibri"/>
              </w:rPr>
            </w:pPr>
            <w:r>
              <w:rPr>
                <w:rFonts w:ascii="Calibri" w:eastAsia="Calibri" w:hAnsi="Calibri" w:cs="Calibri"/>
              </w:rPr>
              <w:t>La Ley contra la Trata de Personas se aplica a todos los NNA nacionales como no nacionales (artículo 3).</w:t>
            </w:r>
          </w:p>
          <w:p w14:paraId="1614B01E" w14:textId="77777777" w:rsidR="001417C8" w:rsidRDefault="001417C8" w:rsidP="001417C8">
            <w:pPr>
              <w:widowControl w:val="0"/>
              <w:spacing w:line="240" w:lineRule="auto"/>
              <w:rPr>
                <w:rFonts w:ascii="Calibri" w:eastAsia="Calibri" w:hAnsi="Calibri" w:cs="Calibri"/>
              </w:rPr>
            </w:pPr>
          </w:p>
          <w:p w14:paraId="32B53F5F" w14:textId="77777777" w:rsidR="001417C8" w:rsidRDefault="001417C8" w:rsidP="001417C8">
            <w:pPr>
              <w:widowControl w:val="0"/>
              <w:spacing w:line="240" w:lineRule="auto"/>
              <w:rPr>
                <w:rFonts w:ascii="Calibri" w:eastAsia="Calibri" w:hAnsi="Calibri" w:cs="Calibri"/>
              </w:rPr>
            </w:pPr>
            <w:r>
              <w:rPr>
                <w:rFonts w:ascii="Calibri" w:eastAsia="Calibri" w:hAnsi="Calibri" w:cs="Calibri"/>
              </w:rPr>
              <w:t xml:space="preserve">El artículo 119 del Código Penal establece una obligación de reparación civil por parte del imputado que incluye la restitución, la reparación integral de los daños materiales y morales, y la indemnización de </w:t>
            </w:r>
            <w:r>
              <w:rPr>
                <w:rFonts w:ascii="Calibri" w:eastAsia="Calibri" w:hAnsi="Calibri" w:cs="Calibri"/>
              </w:rPr>
              <w:lastRenderedPageBreak/>
              <w:t>perjuicios.</w:t>
            </w:r>
          </w:p>
          <w:p w14:paraId="6E4CFC7F" w14:textId="77777777" w:rsidR="001417C8" w:rsidRDefault="001417C8" w:rsidP="001417C8">
            <w:pPr>
              <w:widowControl w:val="0"/>
              <w:spacing w:line="240" w:lineRule="auto"/>
              <w:rPr>
                <w:rFonts w:ascii="Calibri" w:eastAsia="Calibri" w:hAnsi="Calibri" w:cs="Calibri"/>
              </w:rPr>
            </w:pPr>
          </w:p>
          <w:p w14:paraId="14D98F35" w14:textId="28424269" w:rsidR="006B3617" w:rsidRPr="00214A3C" w:rsidRDefault="006B3617" w:rsidP="001417C8">
            <w:pPr>
              <w:widowControl w:val="0"/>
              <w:pBdr>
                <w:top w:val="nil"/>
                <w:left w:val="nil"/>
                <w:bottom w:val="nil"/>
                <w:right w:val="nil"/>
                <w:between w:val="nil"/>
              </w:pBdr>
              <w:spacing w:line="240" w:lineRule="auto"/>
              <w:rPr>
                <w:rFonts w:ascii="Calibri" w:eastAsia="Calibri" w:hAnsi="Calibri" w:cs="Calibri"/>
                <w:lang w:val="es-CR"/>
              </w:rPr>
            </w:pPr>
          </w:p>
        </w:tc>
      </w:tr>
    </w:tbl>
    <w:p w14:paraId="33A08D5C" w14:textId="77777777" w:rsidR="007B6F44" w:rsidRPr="00214A3C" w:rsidRDefault="007B6F44">
      <w:pPr>
        <w:rPr>
          <w:rFonts w:ascii="Calibri" w:eastAsia="Calibri" w:hAnsi="Calibri" w:cs="Calibri"/>
          <w:lang w:val="es-CR"/>
        </w:rPr>
      </w:pPr>
    </w:p>
    <w:p w14:paraId="315BDE5C" w14:textId="307D7310" w:rsidR="007B6F44" w:rsidRPr="00214A3C" w:rsidRDefault="007B6F44">
      <w:pPr>
        <w:jc w:val="center"/>
        <w:rPr>
          <w:rFonts w:ascii="Calibri" w:eastAsia="Calibri" w:hAnsi="Calibri" w:cs="Calibri"/>
          <w:b/>
          <w:lang w:val="es-CR"/>
        </w:rPr>
      </w:pPr>
    </w:p>
    <w:p w14:paraId="2C6E4464" w14:textId="6A78ACA2" w:rsidR="007B6F44" w:rsidRPr="00214A3C" w:rsidRDefault="001417C8">
      <w:pPr>
        <w:jc w:val="center"/>
        <w:rPr>
          <w:rFonts w:ascii="Calibri" w:eastAsia="Calibri" w:hAnsi="Calibri" w:cs="Calibri"/>
          <w:b/>
          <w:lang w:val="es-CR"/>
        </w:rPr>
      </w:pPr>
      <w:r>
        <w:rPr>
          <w:rFonts w:ascii="Calibri" w:eastAsia="Calibri" w:hAnsi="Calibri" w:cs="Calibri"/>
          <w:b/>
          <w:lang w:val="es-CR"/>
        </w:rPr>
        <w:t>Honduras</w:t>
      </w:r>
      <w:r w:rsidR="00E727AB" w:rsidRPr="00214A3C">
        <w:rPr>
          <w:rFonts w:ascii="Calibri" w:eastAsia="Calibri" w:hAnsi="Calibri" w:cs="Calibri"/>
          <w:b/>
          <w:lang w:val="es-CR"/>
        </w:rPr>
        <w:t xml:space="preserve"> - Legislación </w:t>
      </w:r>
    </w:p>
    <w:p w14:paraId="1D42896C" w14:textId="77777777" w:rsidR="007B6F44" w:rsidRPr="00214A3C" w:rsidRDefault="007B6F44">
      <w:pPr>
        <w:rPr>
          <w:rFonts w:ascii="Calibri" w:eastAsia="Calibri" w:hAnsi="Calibri" w:cs="Calibri"/>
          <w:lang w:val="es-CR"/>
        </w:rPr>
      </w:pPr>
    </w:p>
    <w:p w14:paraId="221D5D67" w14:textId="0FCA1A3C" w:rsidR="001417C8" w:rsidRDefault="00AE20EC" w:rsidP="001417C8">
      <w:pPr>
        <w:rPr>
          <w:rFonts w:ascii="Calibri" w:eastAsia="Calibri" w:hAnsi="Calibri" w:cs="Calibri"/>
        </w:rPr>
      </w:pPr>
      <w:hyperlink r:id="rId12" w:history="1">
        <w:r w:rsidR="001417C8" w:rsidRPr="001417C8">
          <w:rPr>
            <w:rStyle w:val="Hyperlink"/>
            <w:rFonts w:ascii="Calibri" w:eastAsia="Calibri" w:hAnsi="Calibri" w:cs="Calibri"/>
          </w:rPr>
          <w:t>Codigo Penal</w:t>
        </w:r>
      </w:hyperlink>
      <w:r w:rsidR="001417C8">
        <w:rPr>
          <w:rFonts w:ascii="Calibri" w:eastAsia="Calibri" w:hAnsi="Calibri" w:cs="Calibri"/>
        </w:rPr>
        <w:t xml:space="preserve"> </w:t>
      </w:r>
    </w:p>
    <w:p w14:paraId="5B950717" w14:textId="77777777" w:rsidR="001417C8" w:rsidRDefault="001417C8" w:rsidP="001417C8">
      <w:pPr>
        <w:rPr>
          <w:rFonts w:ascii="Calibri" w:eastAsia="Calibri" w:hAnsi="Calibri" w:cs="Calibri"/>
        </w:rPr>
      </w:pPr>
    </w:p>
    <w:p w14:paraId="7F3DF2EA" w14:textId="3CB7DD55" w:rsidR="001417C8" w:rsidRDefault="00AE20EC" w:rsidP="001417C8">
      <w:pPr>
        <w:widowControl w:val="0"/>
        <w:spacing w:line="240" w:lineRule="auto"/>
        <w:rPr>
          <w:rFonts w:ascii="Calibri" w:eastAsia="Calibri" w:hAnsi="Calibri" w:cs="Calibri"/>
        </w:rPr>
      </w:pPr>
      <w:hyperlink r:id="rId13" w:history="1">
        <w:r w:rsidR="001417C8" w:rsidRPr="001417C8">
          <w:rPr>
            <w:rStyle w:val="Hyperlink"/>
            <w:rFonts w:ascii="Calibri" w:eastAsia="Calibri" w:hAnsi="Calibri" w:cs="Calibri"/>
          </w:rPr>
          <w:t>Código Procesal Penal</w:t>
        </w:r>
      </w:hyperlink>
      <w:r w:rsidR="001417C8">
        <w:rPr>
          <w:rFonts w:ascii="Calibri" w:eastAsia="Calibri" w:hAnsi="Calibri" w:cs="Calibri"/>
        </w:rPr>
        <w:t xml:space="preserve"> </w:t>
      </w:r>
    </w:p>
    <w:p w14:paraId="069CFAFD" w14:textId="74B2CF61" w:rsidR="001417C8" w:rsidRDefault="001417C8" w:rsidP="001417C8">
      <w:pPr>
        <w:widowControl w:val="0"/>
        <w:spacing w:line="240" w:lineRule="auto"/>
        <w:rPr>
          <w:rFonts w:ascii="Calibri" w:eastAsia="Calibri" w:hAnsi="Calibri" w:cs="Calibri"/>
        </w:rPr>
      </w:pPr>
    </w:p>
    <w:p w14:paraId="4F5578AD" w14:textId="77777777" w:rsidR="001417C8" w:rsidRDefault="001417C8" w:rsidP="001417C8">
      <w:pPr>
        <w:widowControl w:val="0"/>
        <w:spacing w:line="240" w:lineRule="auto"/>
        <w:rPr>
          <w:rFonts w:ascii="Calibri" w:eastAsia="Calibri" w:hAnsi="Calibri" w:cs="Calibri"/>
        </w:rPr>
      </w:pPr>
    </w:p>
    <w:p w14:paraId="1D036A9A" w14:textId="5C6FBDBF" w:rsidR="001417C8" w:rsidRDefault="00AE20EC" w:rsidP="001417C8">
      <w:pPr>
        <w:widowControl w:val="0"/>
        <w:spacing w:line="240" w:lineRule="auto"/>
        <w:rPr>
          <w:rFonts w:ascii="Calibri" w:eastAsia="Calibri" w:hAnsi="Calibri" w:cs="Calibri"/>
        </w:rPr>
      </w:pPr>
      <w:hyperlink r:id="rId14" w:history="1">
        <w:r w:rsidR="001417C8" w:rsidRPr="001417C8">
          <w:rPr>
            <w:rStyle w:val="Hyperlink"/>
            <w:rFonts w:ascii="Calibri" w:eastAsia="Calibri" w:hAnsi="Calibri" w:cs="Calibri"/>
          </w:rPr>
          <w:t>Constitución de la República de Honduras</w:t>
        </w:r>
      </w:hyperlink>
    </w:p>
    <w:p w14:paraId="2D6D99AE" w14:textId="77777777" w:rsidR="001417C8" w:rsidRDefault="001417C8" w:rsidP="001417C8">
      <w:pPr>
        <w:widowControl w:val="0"/>
        <w:spacing w:line="240" w:lineRule="auto"/>
        <w:rPr>
          <w:rFonts w:ascii="Calibri" w:eastAsia="Calibri" w:hAnsi="Calibri" w:cs="Calibri"/>
        </w:rPr>
      </w:pPr>
    </w:p>
    <w:p w14:paraId="60AD6547" w14:textId="7D533116" w:rsidR="001417C8" w:rsidRDefault="00AE20EC" w:rsidP="001417C8">
      <w:pPr>
        <w:widowControl w:val="0"/>
        <w:spacing w:line="240" w:lineRule="auto"/>
        <w:rPr>
          <w:rFonts w:ascii="Calibri" w:eastAsia="Calibri" w:hAnsi="Calibri" w:cs="Calibri"/>
        </w:rPr>
      </w:pPr>
      <w:hyperlink r:id="rId15" w:history="1">
        <w:r w:rsidR="001417C8" w:rsidRPr="001417C8">
          <w:rPr>
            <w:rStyle w:val="Hyperlink"/>
            <w:rFonts w:ascii="Calibri" w:eastAsia="Calibri" w:hAnsi="Calibri" w:cs="Calibri"/>
          </w:rPr>
          <w:t>Código de la Niñez y de la Adolescencia (reformado)</w:t>
        </w:r>
      </w:hyperlink>
      <w:r w:rsidR="001417C8">
        <w:rPr>
          <w:rFonts w:ascii="Calibri" w:eastAsia="Calibri" w:hAnsi="Calibri" w:cs="Calibri"/>
        </w:rPr>
        <w:t xml:space="preserve"> </w:t>
      </w:r>
    </w:p>
    <w:p w14:paraId="7713300D" w14:textId="77777777" w:rsidR="001417C8" w:rsidRDefault="001417C8" w:rsidP="001417C8">
      <w:pPr>
        <w:widowControl w:val="0"/>
        <w:spacing w:line="240" w:lineRule="auto"/>
        <w:rPr>
          <w:rFonts w:ascii="Calibri" w:eastAsia="Calibri" w:hAnsi="Calibri" w:cs="Calibri"/>
        </w:rPr>
      </w:pPr>
    </w:p>
    <w:p w14:paraId="36276C11" w14:textId="5C0D425C" w:rsidR="001417C8" w:rsidRDefault="00AE20EC" w:rsidP="001417C8">
      <w:pPr>
        <w:widowControl w:val="0"/>
        <w:spacing w:line="240" w:lineRule="auto"/>
        <w:rPr>
          <w:rFonts w:ascii="Calibri" w:eastAsia="Calibri" w:hAnsi="Calibri" w:cs="Calibri"/>
        </w:rPr>
      </w:pPr>
      <w:hyperlink r:id="rId16" w:history="1">
        <w:r w:rsidR="001417C8" w:rsidRPr="001417C8">
          <w:rPr>
            <w:rStyle w:val="Hyperlink"/>
            <w:rFonts w:ascii="Calibri" w:eastAsia="Calibri" w:hAnsi="Calibri" w:cs="Calibri"/>
          </w:rPr>
          <w:t>Decreto legislativo 35-2013 que reforma el Código de la Niñez y de la Adolescencia</w:t>
        </w:r>
      </w:hyperlink>
    </w:p>
    <w:p w14:paraId="6C2E887C" w14:textId="77777777" w:rsidR="001417C8" w:rsidRDefault="001417C8" w:rsidP="001417C8">
      <w:pPr>
        <w:widowControl w:val="0"/>
        <w:spacing w:line="240" w:lineRule="auto"/>
        <w:rPr>
          <w:rFonts w:ascii="Calibri" w:eastAsia="Calibri" w:hAnsi="Calibri" w:cs="Calibri"/>
        </w:rPr>
      </w:pPr>
    </w:p>
    <w:p w14:paraId="5036F4DB" w14:textId="77777777" w:rsidR="001417C8" w:rsidRDefault="001417C8" w:rsidP="001417C8">
      <w:pPr>
        <w:widowControl w:val="0"/>
        <w:spacing w:line="240" w:lineRule="auto"/>
        <w:rPr>
          <w:rFonts w:ascii="Calibri" w:eastAsia="Calibri" w:hAnsi="Calibri" w:cs="Calibri"/>
        </w:rPr>
      </w:pPr>
    </w:p>
    <w:p w14:paraId="675C607B" w14:textId="27D681CB" w:rsidR="001417C8" w:rsidRDefault="00AE20EC" w:rsidP="001417C8">
      <w:pPr>
        <w:widowControl w:val="0"/>
        <w:spacing w:line="240" w:lineRule="auto"/>
        <w:rPr>
          <w:rFonts w:ascii="Calibri" w:eastAsia="Calibri" w:hAnsi="Calibri" w:cs="Calibri"/>
        </w:rPr>
      </w:pPr>
      <w:hyperlink r:id="rId17" w:history="1">
        <w:r w:rsidR="001417C8" w:rsidRPr="001417C8">
          <w:rPr>
            <w:rStyle w:val="Hyperlink"/>
            <w:rFonts w:ascii="Calibri" w:eastAsia="Calibri" w:hAnsi="Calibri" w:cs="Calibri"/>
          </w:rPr>
          <w:t>Ley de Migracion y Extranjeria</w:t>
        </w:r>
      </w:hyperlink>
      <w:r w:rsidR="001417C8">
        <w:rPr>
          <w:rFonts w:ascii="Calibri" w:eastAsia="Calibri" w:hAnsi="Calibri" w:cs="Calibri"/>
        </w:rPr>
        <w:t xml:space="preserve"> </w:t>
      </w:r>
    </w:p>
    <w:p w14:paraId="5DEE303D" w14:textId="77777777" w:rsidR="001417C8" w:rsidRDefault="001417C8" w:rsidP="001417C8">
      <w:pPr>
        <w:widowControl w:val="0"/>
        <w:spacing w:line="240" w:lineRule="auto"/>
        <w:rPr>
          <w:rFonts w:ascii="Calibri" w:eastAsia="Calibri" w:hAnsi="Calibri" w:cs="Calibri"/>
        </w:rPr>
      </w:pPr>
    </w:p>
    <w:p w14:paraId="15BD8109" w14:textId="3D7B552E" w:rsidR="001417C8" w:rsidRDefault="00AE20EC" w:rsidP="001417C8">
      <w:pPr>
        <w:widowControl w:val="0"/>
        <w:spacing w:line="240" w:lineRule="auto"/>
        <w:rPr>
          <w:rFonts w:ascii="Calibri" w:eastAsia="Calibri" w:hAnsi="Calibri" w:cs="Calibri"/>
        </w:rPr>
      </w:pPr>
      <w:hyperlink r:id="rId18" w:history="1">
        <w:r w:rsidR="001417C8" w:rsidRPr="001417C8">
          <w:rPr>
            <w:rStyle w:val="Hyperlink"/>
            <w:rFonts w:ascii="Calibri" w:eastAsia="Calibri" w:hAnsi="Calibri" w:cs="Calibri"/>
          </w:rPr>
          <w:t>Ley contra la Trata de Personas (Decreto 59-2012)</w:t>
        </w:r>
      </w:hyperlink>
      <w:r w:rsidR="001417C8">
        <w:rPr>
          <w:rFonts w:ascii="Calibri" w:eastAsia="Calibri" w:hAnsi="Calibri" w:cs="Calibri"/>
        </w:rPr>
        <w:t xml:space="preserve"> </w:t>
      </w:r>
    </w:p>
    <w:p w14:paraId="220BE6D3" w14:textId="77777777" w:rsidR="001417C8" w:rsidRDefault="001417C8" w:rsidP="001417C8">
      <w:pPr>
        <w:widowControl w:val="0"/>
        <w:spacing w:line="240" w:lineRule="auto"/>
        <w:rPr>
          <w:rFonts w:ascii="Calibri" w:eastAsia="Calibri" w:hAnsi="Calibri" w:cs="Calibri"/>
        </w:rPr>
      </w:pPr>
      <w:r>
        <w:rPr>
          <w:rFonts w:ascii="Calibri" w:eastAsia="Calibri" w:hAnsi="Calibri" w:cs="Calibri"/>
        </w:rPr>
        <w:t xml:space="preserve"> </w:t>
      </w:r>
    </w:p>
    <w:p w14:paraId="3DA2FB1A" w14:textId="71477EB0" w:rsidR="001417C8" w:rsidRDefault="00AE20EC" w:rsidP="001417C8">
      <w:pPr>
        <w:widowControl w:val="0"/>
        <w:spacing w:line="240" w:lineRule="auto"/>
        <w:rPr>
          <w:rFonts w:ascii="Calibri" w:eastAsia="Calibri" w:hAnsi="Calibri" w:cs="Calibri"/>
        </w:rPr>
      </w:pPr>
      <w:hyperlink r:id="rId19" w:anchor="t2c5" w:history="1">
        <w:r w:rsidR="001417C8" w:rsidRPr="001417C8">
          <w:rPr>
            <w:rStyle w:val="Hyperlink"/>
            <w:rFonts w:ascii="Calibri" w:eastAsia="Calibri" w:hAnsi="Calibri" w:cs="Calibri"/>
          </w:rPr>
          <w:t>Código del Trabajo</w:t>
        </w:r>
      </w:hyperlink>
      <w:r w:rsidR="001417C8">
        <w:rPr>
          <w:rFonts w:ascii="Calibri" w:eastAsia="Calibri" w:hAnsi="Calibri" w:cs="Calibri"/>
        </w:rPr>
        <w:t xml:space="preserve"> </w:t>
      </w:r>
    </w:p>
    <w:p w14:paraId="3087F51B" w14:textId="77777777" w:rsidR="001417C8" w:rsidRDefault="001417C8" w:rsidP="001417C8">
      <w:pPr>
        <w:widowControl w:val="0"/>
        <w:spacing w:line="240" w:lineRule="auto"/>
        <w:rPr>
          <w:rFonts w:ascii="Calibri" w:eastAsia="Calibri" w:hAnsi="Calibri" w:cs="Calibri"/>
        </w:rPr>
      </w:pPr>
    </w:p>
    <w:p w14:paraId="6AD2CC6C" w14:textId="66D74F44" w:rsidR="001417C8" w:rsidRDefault="00AE20EC" w:rsidP="001417C8">
      <w:pPr>
        <w:widowControl w:val="0"/>
        <w:spacing w:line="240" w:lineRule="auto"/>
        <w:rPr>
          <w:rFonts w:ascii="Calibri" w:eastAsia="Calibri" w:hAnsi="Calibri" w:cs="Calibri"/>
        </w:rPr>
      </w:pPr>
      <w:hyperlink r:id="rId20" w:history="1">
        <w:r w:rsidR="001417C8" w:rsidRPr="001417C8">
          <w:rPr>
            <w:rStyle w:val="Hyperlink"/>
            <w:rFonts w:ascii="Calibri" w:eastAsia="Calibri" w:hAnsi="Calibri" w:cs="Calibri"/>
          </w:rPr>
          <w:t>Ley del Voluntariado</w:t>
        </w:r>
      </w:hyperlink>
      <w:r w:rsidR="001417C8">
        <w:rPr>
          <w:rFonts w:ascii="Calibri" w:eastAsia="Calibri" w:hAnsi="Calibri" w:cs="Calibri"/>
        </w:rPr>
        <w:t xml:space="preserve"> </w:t>
      </w:r>
    </w:p>
    <w:p w14:paraId="33F92D3E" w14:textId="77777777" w:rsidR="001417C8" w:rsidRDefault="001417C8" w:rsidP="001417C8">
      <w:pPr>
        <w:widowControl w:val="0"/>
        <w:spacing w:line="240" w:lineRule="auto"/>
        <w:rPr>
          <w:rFonts w:ascii="Calibri" w:eastAsia="Calibri" w:hAnsi="Calibri" w:cs="Calibri"/>
        </w:rPr>
      </w:pPr>
    </w:p>
    <w:p w14:paraId="79496D79" w14:textId="1D84FE68" w:rsidR="001417C8" w:rsidRDefault="00AE20EC" w:rsidP="001417C8">
      <w:pPr>
        <w:widowControl w:val="0"/>
        <w:spacing w:line="240" w:lineRule="auto"/>
        <w:rPr>
          <w:rFonts w:ascii="Calibri" w:eastAsia="Calibri" w:hAnsi="Calibri" w:cs="Calibri"/>
          <w:highlight w:val="white"/>
        </w:rPr>
      </w:pPr>
      <w:hyperlink r:id="rId21" w:history="1">
        <w:r w:rsidR="001417C8" w:rsidRPr="001417C8">
          <w:rPr>
            <w:rStyle w:val="Hyperlink"/>
            <w:rFonts w:ascii="Calibri" w:eastAsia="Calibri" w:hAnsi="Calibri" w:cs="Calibri"/>
            <w:highlight w:val="white"/>
          </w:rPr>
          <w:t>Acuerdo Ejecutivo núm. STSS-211-01 por el que se aprueba el Reglamento sobre Trabajo Infantil en Honduras</w:t>
        </w:r>
      </w:hyperlink>
      <w:r w:rsidR="001417C8">
        <w:rPr>
          <w:rFonts w:ascii="Calibri" w:eastAsia="Calibri" w:hAnsi="Calibri" w:cs="Calibri"/>
          <w:highlight w:val="white"/>
        </w:rPr>
        <w:t xml:space="preserve"> </w:t>
      </w:r>
    </w:p>
    <w:p w14:paraId="10F9C5E1" w14:textId="77777777" w:rsidR="001417C8" w:rsidRDefault="001417C8" w:rsidP="001417C8">
      <w:pPr>
        <w:widowControl w:val="0"/>
        <w:spacing w:line="240" w:lineRule="auto"/>
        <w:rPr>
          <w:rFonts w:ascii="Calibri" w:eastAsia="Calibri" w:hAnsi="Calibri" w:cs="Calibri"/>
          <w:highlight w:val="white"/>
        </w:rPr>
      </w:pPr>
    </w:p>
    <w:p w14:paraId="5928F339" w14:textId="0A9A5B70" w:rsidR="001417C8" w:rsidRDefault="00AE20EC" w:rsidP="001417C8">
      <w:pPr>
        <w:widowControl w:val="0"/>
        <w:spacing w:line="240" w:lineRule="auto"/>
        <w:rPr>
          <w:rFonts w:ascii="Calibri" w:eastAsia="Calibri" w:hAnsi="Calibri" w:cs="Calibri"/>
          <w:highlight w:val="white"/>
        </w:rPr>
      </w:pPr>
      <w:hyperlink r:id="rId22" w:history="1">
        <w:r w:rsidR="001417C8" w:rsidRPr="001417C8">
          <w:rPr>
            <w:rStyle w:val="Hyperlink"/>
            <w:rFonts w:ascii="Calibri" w:eastAsia="Calibri" w:hAnsi="Calibri" w:cs="Calibri"/>
            <w:highlight w:val="white"/>
          </w:rPr>
          <w:t>Reforma del articulo 102 de la Constitución</w:t>
        </w:r>
      </w:hyperlink>
      <w:r w:rsidR="001417C8">
        <w:rPr>
          <w:rFonts w:ascii="Calibri" w:eastAsia="Calibri" w:hAnsi="Calibri" w:cs="Calibri"/>
        </w:rPr>
        <w:t xml:space="preserve"> </w:t>
      </w:r>
    </w:p>
    <w:p w14:paraId="1307AB2D" w14:textId="77777777" w:rsidR="001417C8" w:rsidRDefault="001417C8" w:rsidP="001417C8">
      <w:pPr>
        <w:widowControl w:val="0"/>
        <w:spacing w:line="240" w:lineRule="auto"/>
        <w:rPr>
          <w:rFonts w:ascii="Calibri" w:eastAsia="Calibri" w:hAnsi="Calibri" w:cs="Calibri"/>
          <w:highlight w:val="white"/>
        </w:rPr>
      </w:pPr>
    </w:p>
    <w:p w14:paraId="1EA1488B" w14:textId="57639379" w:rsidR="007B6F44" w:rsidRPr="00214A3C" w:rsidRDefault="007B6F44" w:rsidP="001417C8">
      <w:pPr>
        <w:rPr>
          <w:rFonts w:ascii="Calibri" w:eastAsia="Calibri" w:hAnsi="Calibri" w:cs="Calibri"/>
          <w:lang w:val="es-CR"/>
        </w:rPr>
      </w:pPr>
    </w:p>
    <w:sectPr w:rsidR="007B6F44" w:rsidRPr="00214A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364"/>
    <w:multiLevelType w:val="multilevel"/>
    <w:tmpl w:val="B02E46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FC03E15"/>
    <w:multiLevelType w:val="multilevel"/>
    <w:tmpl w:val="B2923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E94394"/>
    <w:multiLevelType w:val="multilevel"/>
    <w:tmpl w:val="98324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5C1D49"/>
    <w:multiLevelType w:val="multilevel"/>
    <w:tmpl w:val="4BCC4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933C07"/>
    <w:multiLevelType w:val="multilevel"/>
    <w:tmpl w:val="0E229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0046213">
    <w:abstractNumId w:val="4"/>
  </w:num>
  <w:num w:numId="2" w16cid:durableId="1036081023">
    <w:abstractNumId w:val="3"/>
  </w:num>
  <w:num w:numId="3" w16cid:durableId="745997807">
    <w:abstractNumId w:val="0"/>
  </w:num>
  <w:num w:numId="4" w16cid:durableId="1928877004">
    <w:abstractNumId w:val="1"/>
  </w:num>
  <w:num w:numId="5" w16cid:durableId="2099596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44"/>
    <w:rsid w:val="00060025"/>
    <w:rsid w:val="000B1CF4"/>
    <w:rsid w:val="001417C8"/>
    <w:rsid w:val="00214A3C"/>
    <w:rsid w:val="00306FAF"/>
    <w:rsid w:val="003473D9"/>
    <w:rsid w:val="005B6BEE"/>
    <w:rsid w:val="005E64E6"/>
    <w:rsid w:val="006B3617"/>
    <w:rsid w:val="007557BA"/>
    <w:rsid w:val="00763128"/>
    <w:rsid w:val="007B4101"/>
    <w:rsid w:val="007B6F44"/>
    <w:rsid w:val="00853DE5"/>
    <w:rsid w:val="009137A4"/>
    <w:rsid w:val="00920682"/>
    <w:rsid w:val="00934C77"/>
    <w:rsid w:val="00A57FF2"/>
    <w:rsid w:val="00AB1813"/>
    <w:rsid w:val="00AE20EC"/>
    <w:rsid w:val="00C8327E"/>
    <w:rsid w:val="00CC4EA1"/>
    <w:rsid w:val="00D63867"/>
    <w:rsid w:val="00DC5AE3"/>
    <w:rsid w:val="00E30EF8"/>
    <w:rsid w:val="00E646B1"/>
    <w:rsid w:val="00E727AB"/>
    <w:rsid w:val="00F5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2FDA"/>
  <w15:docId w15:val="{78DD9AF7-3E58-410E-AB36-EE12CCCD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97F54"/>
    <w:rPr>
      <w:sz w:val="16"/>
      <w:szCs w:val="16"/>
    </w:rPr>
  </w:style>
  <w:style w:type="paragraph" w:styleId="CommentText">
    <w:name w:val="annotation text"/>
    <w:basedOn w:val="Normal"/>
    <w:link w:val="CommentTextChar"/>
    <w:uiPriority w:val="99"/>
    <w:semiHidden/>
    <w:unhideWhenUsed/>
    <w:rsid w:val="00697F54"/>
    <w:pPr>
      <w:spacing w:line="240" w:lineRule="auto"/>
    </w:pPr>
    <w:rPr>
      <w:sz w:val="20"/>
      <w:szCs w:val="20"/>
    </w:rPr>
  </w:style>
  <w:style w:type="character" w:customStyle="1" w:styleId="CommentTextChar">
    <w:name w:val="Comment Text Char"/>
    <w:basedOn w:val="DefaultParagraphFont"/>
    <w:link w:val="CommentText"/>
    <w:uiPriority w:val="99"/>
    <w:semiHidden/>
    <w:rsid w:val="00697F54"/>
    <w:rPr>
      <w:sz w:val="20"/>
      <w:szCs w:val="20"/>
    </w:rPr>
  </w:style>
  <w:style w:type="paragraph" w:styleId="CommentSubject">
    <w:name w:val="annotation subject"/>
    <w:basedOn w:val="CommentText"/>
    <w:next w:val="CommentText"/>
    <w:link w:val="CommentSubjectChar"/>
    <w:uiPriority w:val="99"/>
    <w:semiHidden/>
    <w:unhideWhenUsed/>
    <w:rsid w:val="00697F54"/>
    <w:rPr>
      <w:b/>
      <w:bCs/>
    </w:rPr>
  </w:style>
  <w:style w:type="character" w:customStyle="1" w:styleId="CommentSubjectChar">
    <w:name w:val="Comment Subject Char"/>
    <w:basedOn w:val="CommentTextChar"/>
    <w:link w:val="CommentSubject"/>
    <w:uiPriority w:val="99"/>
    <w:semiHidden/>
    <w:rsid w:val="00697F54"/>
    <w:rPr>
      <w:b/>
      <w:bCs/>
      <w:sz w:val="20"/>
      <w:szCs w:val="20"/>
    </w:rPr>
  </w:style>
  <w:style w:type="paragraph" w:styleId="BalloonText">
    <w:name w:val="Balloon Text"/>
    <w:basedOn w:val="Normal"/>
    <w:link w:val="BalloonTextChar"/>
    <w:uiPriority w:val="99"/>
    <w:semiHidden/>
    <w:unhideWhenUsed/>
    <w:rsid w:val="00697F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F54"/>
    <w:rPr>
      <w:rFonts w:ascii="Segoe UI" w:hAnsi="Segoe UI" w:cs="Segoe UI"/>
      <w:sz w:val="18"/>
      <w:szCs w:val="18"/>
    </w:rPr>
  </w:style>
  <w:style w:type="character" w:styleId="Hyperlink">
    <w:name w:val="Hyperlink"/>
    <w:basedOn w:val="DefaultParagraphFont"/>
    <w:uiPriority w:val="99"/>
    <w:unhideWhenUsed/>
    <w:rsid w:val="00B53C2E"/>
    <w:rPr>
      <w:color w:val="0000FF" w:themeColor="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727AB"/>
    <w:pPr>
      <w:ind w:left="720"/>
      <w:contextualSpacing/>
    </w:pPr>
  </w:style>
  <w:style w:type="paragraph" w:styleId="NormalWeb">
    <w:name w:val="Normal (Web)"/>
    <w:basedOn w:val="Normal"/>
    <w:uiPriority w:val="99"/>
    <w:semiHidden/>
    <w:unhideWhenUsed/>
    <w:rsid w:val="005E64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141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7103">
      <w:bodyDiv w:val="1"/>
      <w:marLeft w:val="0"/>
      <w:marRight w:val="0"/>
      <w:marTop w:val="0"/>
      <w:marBottom w:val="0"/>
      <w:divBdr>
        <w:top w:val="none" w:sz="0" w:space="0" w:color="auto"/>
        <w:left w:val="none" w:sz="0" w:space="0" w:color="auto"/>
        <w:bottom w:val="none" w:sz="0" w:space="0" w:color="auto"/>
        <w:right w:val="none" w:sz="0" w:space="0" w:color="auto"/>
      </w:divBdr>
    </w:div>
    <w:div w:id="528758594">
      <w:bodyDiv w:val="1"/>
      <w:marLeft w:val="0"/>
      <w:marRight w:val="0"/>
      <w:marTop w:val="0"/>
      <w:marBottom w:val="0"/>
      <w:divBdr>
        <w:top w:val="none" w:sz="0" w:space="0" w:color="auto"/>
        <w:left w:val="none" w:sz="0" w:space="0" w:color="auto"/>
        <w:bottom w:val="none" w:sz="0" w:space="0" w:color="auto"/>
        <w:right w:val="none" w:sz="0" w:space="0" w:color="auto"/>
      </w:divBdr>
    </w:div>
    <w:div w:id="1673677216">
      <w:bodyDiv w:val="1"/>
      <w:marLeft w:val="0"/>
      <w:marRight w:val="0"/>
      <w:marTop w:val="0"/>
      <w:marBottom w:val="0"/>
      <w:divBdr>
        <w:top w:val="none" w:sz="0" w:space="0" w:color="auto"/>
        <w:left w:val="none" w:sz="0" w:space="0" w:color="auto"/>
        <w:bottom w:val="none" w:sz="0" w:space="0" w:color="auto"/>
        <w:right w:val="none" w:sz="0" w:space="0" w:color="auto"/>
      </w:divBdr>
    </w:div>
    <w:div w:id="1768959906">
      <w:bodyDiv w:val="1"/>
      <w:marLeft w:val="0"/>
      <w:marRight w:val="0"/>
      <w:marTop w:val="0"/>
      <w:marBottom w:val="0"/>
      <w:divBdr>
        <w:top w:val="none" w:sz="0" w:space="0" w:color="auto"/>
        <w:left w:val="none" w:sz="0" w:space="0" w:color="auto"/>
        <w:bottom w:val="none" w:sz="0" w:space="0" w:color="auto"/>
        <w:right w:val="none" w:sz="0" w:space="0" w:color="auto"/>
      </w:divBdr>
    </w:div>
    <w:div w:id="1881746171">
      <w:bodyDiv w:val="1"/>
      <w:marLeft w:val="0"/>
      <w:marRight w:val="0"/>
      <w:marTop w:val="0"/>
      <w:marBottom w:val="0"/>
      <w:divBdr>
        <w:top w:val="none" w:sz="0" w:space="0" w:color="auto"/>
        <w:left w:val="none" w:sz="0" w:space="0" w:color="auto"/>
        <w:bottom w:val="none" w:sz="0" w:space="0" w:color="auto"/>
        <w:right w:val="none" w:sz="0" w:space="0" w:color="auto"/>
      </w:divBdr>
    </w:div>
    <w:div w:id="2116515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at.org/wp-content/uploads/2021/10/SECTT-Checklist_SPA.pdf" TargetMode="External"/><Relationship Id="rId13" Type="http://schemas.openxmlformats.org/officeDocument/2006/relationships/hyperlink" Target="http://www.poderjudicial.gob.hn/CEDIJ/Leyes/Documents/CPP-RefDPI.pdf" TargetMode="External"/><Relationship Id="rId18" Type="http://schemas.openxmlformats.org/officeDocument/2006/relationships/hyperlink" Target="http://www.sipi.siteal.iipe.unesco.org/sites/default/files/sipi_normativa/ley_contra_la_trata_de_personas_-_decreto_59-12_-honduras.pdf" TargetMode="External"/><Relationship Id="rId3" Type="http://schemas.openxmlformats.org/officeDocument/2006/relationships/styles" Target="styles.xml"/><Relationship Id="rId21" Type="http://schemas.openxmlformats.org/officeDocument/2006/relationships/hyperlink" Target="honduras:%20https://www.ilo.org/dyn/natlex/natlex4.detail?p_lang=en&amp;p_isn=61774" TargetMode="External"/><Relationship Id="rId7" Type="http://schemas.openxmlformats.org/officeDocument/2006/relationships/image" Target="media/image2.png"/><Relationship Id="rId12" Type="http://schemas.openxmlformats.org/officeDocument/2006/relationships/hyperlink" Target="https://criterio.hn/wp-content/uploads/2019/05/C%C3%B3digo-Penal-1.pdf" TargetMode="External"/><Relationship Id="rId17" Type="http://schemas.openxmlformats.org/officeDocument/2006/relationships/hyperlink" Target="https://www.refworld.org/pdfid/409f9c5a4.pdf" TargetMode="External"/><Relationship Id="rId2" Type="http://schemas.openxmlformats.org/officeDocument/2006/relationships/numbering" Target="numbering.xml"/><Relationship Id="rId16" Type="http://schemas.openxmlformats.org/officeDocument/2006/relationships/hyperlink" Target="https://oig.cepal.org/sites/default/files/2013_hnd_d35-13.pdf" TargetMode="External"/><Relationship Id="rId20" Type="http://schemas.openxmlformats.org/officeDocument/2006/relationships/hyperlink" Target="http://copeco.gob.hn/documents/Voluntariado-de-Honduras.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cpat.org/wp-content/uploads/2021/09/Assesment-Matrix_2021SEP_SPA_v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derjudicial.gob.hn/CEDIJ/Leyes/Documents/C%C3%B3digo%20de%20la%20Ni%C3%B1ez%20y%20la%20Adolescencia%20%28Actualizado%202014%29.pdf" TargetMode="External"/><Relationship Id="rId23" Type="http://schemas.openxmlformats.org/officeDocument/2006/relationships/fontTable" Target="fontTable.xml"/><Relationship Id="rId10" Type="http://schemas.openxmlformats.org/officeDocument/2006/relationships/hyperlink" Target="https://ecpat.org/wp-content/uploads/2021/08/SECTT-Lista-de-verficacion_SP_Nota-explicativa.pdf" TargetMode="External"/><Relationship Id="rId19" Type="http://schemas.openxmlformats.org/officeDocument/2006/relationships/hyperlink" Target="https://www.ilo.org/dyn/natlex/docs/WEBTEXT/29076/64849/S59HND01.htm" TargetMode="External"/><Relationship Id="rId4" Type="http://schemas.openxmlformats.org/officeDocument/2006/relationships/settings" Target="settings.xml"/><Relationship Id="rId9" Type="http://schemas.openxmlformats.org/officeDocument/2006/relationships/hyperlink" Target="https://ecpat.org/wp-content/uploads/2021/08/Offender-on-the-Move_SPA_2018APR30_v5.pdf" TargetMode="External"/><Relationship Id="rId14" Type="http://schemas.openxmlformats.org/officeDocument/2006/relationships/hyperlink" Target="https://www.oas.org/dil/esp/Constitucion_de_Honduras.pdf" TargetMode="External"/><Relationship Id="rId22" Type="http://schemas.openxmlformats.org/officeDocument/2006/relationships/hyperlink" Target="https://www.tsc.gob.hn/web/leyes/Decreto%20269%202011%20Reforma%20por%20adici&#243;n%20art%C3%ADculo%20102%20de%20la%20Constituci&#243;n%20de%20la%20Rep&#250;bli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xEaJiswQWt4QNKk4VGb9KlYtdQ==">AMUW2mXev4JtRdeSu6+Q6rNV/oESgPTAJ63sIUvgwlFud/mIH6WJKkWYr3Tac/oWjwk4FiiAJje4F2xlry45FH6USM2vxFSopVzcOmR2RhBgYIRme8NmnB9tDoSgtY+pF9lZDSMEPT4lxMWkdY09B3f0cVN7twVzIoPMPlYqVlgah2qZa/56wb0UnngWG8OWV/F8PaDJG1eiPUR54Qz4BS00YskB8bsU24jvvRxXAZ3NjDv4KV0BDe2IGXkFSu4km6jcnZR936Nw56z0ZZrpYQVSYE3LMe2hYFNOgTzE8kzSAwpeEqSzf7XSUjlCQgDIMT3lzxlCa2R27BEuMs1hceP9OK36GARyitgyMEpnX+IO6qrRIDfhuuzXAGApWVswnB9PaDgYH0Hg5HPDSlV1wZSTMRUzGd2HuGF+Fhr19eKHU9WdVDf5DVjoABJTVJNpmcatgFKtGUyIb0E5UVrFP1kjLQ2/HVLDb8m/iofh1UfIFUViP+u5Pc3x1EvOQDYF5P4d/XzyfvQU8D7f6zSudBPeF0lB6HulzX3oRKjHXzNpcig2S7B1XHBumTZcpJlngIRROAcXXYPd7xuzagw5r+164sBREb4uepxetBXtQCJhijomH1xxudSFGnpdS/SxcjPr5l7V9kH6tJgW/zEoWDhEkypw8uzCrtXsl25lgYGA2j3hMwJtrmvWnydVJ0uXUWReukq0QE6ra7Sm8+gTUc/77kNgdE84ImNgb0NbKUWcAWrJfGgUeSA8/oHJazaefi1knJy8bXQP/CX9oc5qPXlk47dqtbGjm/PKQwfgyMQVGN/YEFQI+wXPAhdmb36yryWf18WmBY5YySto+9vMMrWQ5jbTDvvAG8yli8jIBHYyzZnRwpcAhE3cOL8BRNhWZKj5N2FrdbYQzvYnx4i0zqL6po/vNo48vMArcRZEulziy6VlJmxE73zAhCWiU6fwRoburZz1LLZ4EOSgGCrId1H3XRFDbDTkHFj+rxMyVlZBzeXQkmVKOgc96gNm0se9TfuJVjMQjv99cF7/OCenErDfLHjJWrBb2P6aQyHZsGSIVeytW+bY5F0eaxQOuBeEPegMGCwYzlhjK0QeKRFJPv660maC1jQW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3430</Words>
  <Characters>19551</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McKillop, M. (Mark)</cp:lastModifiedBy>
  <cp:revision>4</cp:revision>
  <dcterms:created xsi:type="dcterms:W3CDTF">2022-05-06T15:31:00Z</dcterms:created>
  <dcterms:modified xsi:type="dcterms:W3CDTF">2022-05-09T20:50:00Z</dcterms:modified>
</cp:coreProperties>
</file>