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726E" w14:textId="1B978C38" w:rsidR="007B6F44" w:rsidRDefault="006B3617">
      <w:pPr>
        <w:rPr>
          <w:rFonts w:ascii="Calibri-Bold" w:hAnsi="Calibri-Bold" w:cs="Calibri-Bold"/>
          <w:b/>
          <w:bCs/>
          <w:color w:val="02436F"/>
          <w:sz w:val="32"/>
          <w:szCs w:val="32"/>
        </w:rPr>
      </w:pPr>
      <w:r>
        <w:rPr>
          <w:noProof/>
          <w:lang w:val="en-US"/>
        </w:rPr>
        <w:drawing>
          <wp:anchor distT="0" distB="0" distL="114300" distR="114300" simplePos="0" relativeHeight="251658240" behindDoc="1" locked="0" layoutInCell="1" allowOverlap="1" wp14:anchorId="7AD00001" wp14:editId="2BFF6AB6">
            <wp:simplePos x="0" y="0"/>
            <wp:positionH relativeFrom="margin">
              <wp:posOffset>4611370</wp:posOffset>
            </wp:positionH>
            <wp:positionV relativeFrom="paragraph">
              <wp:posOffset>9525</wp:posOffset>
            </wp:positionV>
            <wp:extent cx="1062990" cy="719455"/>
            <wp:effectExtent l="0" t="0" r="3810" b="4445"/>
            <wp:wrapTight wrapText="bothSides">
              <wp:wrapPolygon edited="0">
                <wp:start x="0" y="0"/>
                <wp:lineTo x="0" y="21352"/>
                <wp:lineTo x="21419" y="21352"/>
                <wp:lineTo x="214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2990" cy="719455"/>
                    </a:xfrm>
                    <a:prstGeom prst="rect">
                      <a:avLst/>
                    </a:prstGeom>
                  </pic:spPr>
                </pic:pic>
              </a:graphicData>
            </a:graphic>
            <wp14:sizeRelH relativeFrom="margin">
              <wp14:pctWidth>0</wp14:pctWidth>
            </wp14:sizeRelH>
            <wp14:sizeRelV relativeFrom="margin">
              <wp14:pctHeight>0</wp14:pctHeight>
            </wp14:sizeRelV>
          </wp:anchor>
        </w:drawing>
      </w:r>
      <w:r w:rsidR="00060507">
        <w:rPr>
          <w:rFonts w:ascii="Calibri-Bold" w:hAnsi="Calibri-Bold" w:cs="Calibri-Bold"/>
          <w:b/>
          <w:bCs/>
          <w:color w:val="02436F"/>
          <w:sz w:val="32"/>
          <w:szCs w:val="32"/>
        </w:rPr>
        <w:t>Argentina</w:t>
      </w:r>
    </w:p>
    <w:p w14:paraId="263AECB8" w14:textId="73421E2E" w:rsidR="006B3617" w:rsidRDefault="006B3617">
      <w:pPr>
        <w:rPr>
          <w:rFonts w:ascii="Calibri-Bold" w:hAnsi="Calibri-Bold" w:cs="Calibri-Bold"/>
          <w:b/>
          <w:bCs/>
          <w:color w:val="02436F"/>
          <w:sz w:val="32"/>
          <w:szCs w:val="32"/>
        </w:rPr>
      </w:pPr>
    </w:p>
    <w:p w14:paraId="7B447720" w14:textId="34416651" w:rsidR="006B3617" w:rsidRDefault="006B3617">
      <w:pPr>
        <w:rPr>
          <w:rFonts w:ascii="Calibri" w:eastAsia="Calibri" w:hAnsi="Calibri" w:cs="Calibri"/>
        </w:rPr>
      </w:pPr>
      <w:r>
        <w:rPr>
          <w:noProof/>
          <w:lang w:val="en-US"/>
        </w:rPr>
        <w:drawing>
          <wp:inline distT="0" distB="0" distL="0" distR="0" wp14:anchorId="3242261C" wp14:editId="2EBCE088">
            <wp:extent cx="2216150" cy="750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63938" cy="800900"/>
                    </a:xfrm>
                    <a:prstGeom prst="rect">
                      <a:avLst/>
                    </a:prstGeom>
                  </pic:spPr>
                </pic:pic>
              </a:graphicData>
            </a:graphic>
          </wp:inline>
        </w:drawing>
      </w:r>
    </w:p>
    <w:p w14:paraId="4BFEEE1E" w14:textId="6D968838" w:rsidR="006B3617" w:rsidRDefault="006B3617">
      <w:pPr>
        <w:rPr>
          <w:rFonts w:ascii="Calibri" w:eastAsia="Calibri" w:hAnsi="Calibri" w:cs="Calibri"/>
        </w:rPr>
      </w:pPr>
    </w:p>
    <w:p w14:paraId="44D0A32D" w14:textId="682BB910" w:rsidR="006B3617" w:rsidRPr="00C8327E" w:rsidRDefault="006B3617" w:rsidP="006B3617">
      <w:pPr>
        <w:spacing w:line="240" w:lineRule="auto"/>
        <w:jc w:val="both"/>
        <w:rPr>
          <w:rFonts w:ascii="Calibri" w:eastAsia="Calibri" w:hAnsi="Calibri" w:cs="Calibri"/>
          <w:lang w:val="es-CR"/>
        </w:rPr>
      </w:pPr>
      <w:r w:rsidRPr="00C8327E">
        <w:rPr>
          <w:rFonts w:ascii="Calibri" w:eastAsia="Calibri" w:hAnsi="Calibri" w:cs="Calibri"/>
          <w:lang w:val="es-CR"/>
        </w:rPr>
        <w:t xml:space="preserve">ECPAT International desarrolló </w:t>
      </w:r>
      <w:hyperlink r:id="rId8" w:history="1">
        <w:r w:rsidRPr="00C8327E">
          <w:rPr>
            <w:rFonts w:ascii="Calibri" w:eastAsia="Calibri" w:hAnsi="Calibri" w:cs="Calibri"/>
            <w:color w:val="0000FF" w:themeColor="hyperlink"/>
            <w:u w:val="single"/>
            <w:lang w:val="es-CR"/>
          </w:rPr>
          <w:t>una lista de verificación legal</w:t>
        </w:r>
      </w:hyperlink>
      <w:r w:rsidRPr="00C8327E">
        <w:rPr>
          <w:rFonts w:ascii="Calibri" w:eastAsia="Calibri" w:hAnsi="Calibri" w:cs="Calibri"/>
          <w:lang w:val="es-CR"/>
        </w:rPr>
        <w:t xml:space="preserve"> para los gobiernos que brinda orientación </w:t>
      </w:r>
      <w:r w:rsidR="00C8327E">
        <w:rPr>
          <w:rFonts w:ascii="Calibri" w:eastAsia="Calibri" w:hAnsi="Calibri" w:cs="Calibri"/>
          <w:lang w:val="es-CR"/>
        </w:rPr>
        <w:t>sobre</w:t>
      </w:r>
      <w:r w:rsidRPr="00C8327E">
        <w:rPr>
          <w:rFonts w:ascii="Calibri" w:eastAsia="Calibri" w:hAnsi="Calibri" w:cs="Calibri"/>
          <w:lang w:val="es-CR"/>
        </w:rPr>
        <w:t xml:space="preserve"> las intervenciones legales y las medidas </w:t>
      </w:r>
      <w:r w:rsidR="00C8327E">
        <w:rPr>
          <w:rFonts w:ascii="Calibri" w:eastAsia="Calibri" w:hAnsi="Calibri" w:cs="Calibri"/>
          <w:lang w:val="es-CR"/>
        </w:rPr>
        <w:t>por</w:t>
      </w:r>
      <w:r w:rsidRPr="00C8327E">
        <w:rPr>
          <w:rFonts w:ascii="Calibri" w:eastAsia="Calibri" w:hAnsi="Calibri" w:cs="Calibri"/>
          <w:lang w:val="es-CR"/>
        </w:rPr>
        <w:t xml:space="preserve"> adoptar para mejorar sus marcos legales nacionales </w:t>
      </w:r>
      <w:r w:rsidR="00C8327E">
        <w:rPr>
          <w:rFonts w:ascii="Calibri" w:eastAsia="Calibri" w:hAnsi="Calibri" w:cs="Calibri"/>
          <w:lang w:val="es-CR"/>
        </w:rPr>
        <w:t>y</w:t>
      </w:r>
      <w:r w:rsidRPr="00C8327E">
        <w:rPr>
          <w:rFonts w:ascii="Calibri" w:eastAsia="Calibri" w:hAnsi="Calibri" w:cs="Calibri"/>
          <w:lang w:val="es-CR"/>
        </w:rPr>
        <w:t xml:space="preserve"> abordar de manera más efectiva el delito de explotación sexual de niños, niñas y adolescentes en los viajes y el turismo, junto con sus elementos en línea.</w:t>
      </w:r>
    </w:p>
    <w:p w14:paraId="1310C214" w14:textId="77777777" w:rsidR="006B3617" w:rsidRPr="00C8327E" w:rsidRDefault="006B3617" w:rsidP="006B3617">
      <w:pPr>
        <w:spacing w:line="240" w:lineRule="auto"/>
        <w:jc w:val="both"/>
        <w:rPr>
          <w:rFonts w:ascii="Calibri" w:eastAsia="Calibri" w:hAnsi="Calibri" w:cs="Calibri"/>
          <w:lang w:val="es-CR"/>
        </w:rPr>
      </w:pPr>
    </w:p>
    <w:p w14:paraId="04F22CBF" w14:textId="4650861A" w:rsidR="006B3617" w:rsidRPr="006B3617" w:rsidRDefault="006B3617" w:rsidP="006B3617">
      <w:pPr>
        <w:spacing w:line="240" w:lineRule="auto"/>
        <w:jc w:val="both"/>
        <w:rPr>
          <w:rFonts w:ascii="Calibri" w:eastAsia="Calibri" w:hAnsi="Calibri" w:cs="Calibri"/>
          <w:lang w:val="es-ES_tradnl"/>
        </w:rPr>
      </w:pPr>
      <w:r w:rsidRPr="006B3617">
        <w:rPr>
          <w:rFonts w:ascii="Calibri" w:eastAsia="Calibri" w:hAnsi="Calibri" w:cs="Calibri"/>
          <w:lang w:val="es-ES_tradnl"/>
        </w:rPr>
        <w:t xml:space="preserve">La lista de verificación legal se desarrolló sobre la base de las recomendaciones del primer </w:t>
      </w:r>
      <w:hyperlink r:id="rId9" w:history="1">
        <w:r w:rsidRPr="006B3617">
          <w:rPr>
            <w:rFonts w:ascii="Calibri" w:eastAsia="Calibri" w:hAnsi="Calibri" w:cs="Calibri"/>
            <w:color w:val="0000FF" w:themeColor="hyperlink"/>
            <w:u w:val="single"/>
            <w:lang w:val="es-ES_tradnl"/>
          </w:rPr>
          <w:t>Estudio Global</w:t>
        </w:r>
      </w:hyperlink>
      <w:r w:rsidRPr="006B3617">
        <w:rPr>
          <w:rFonts w:ascii="Calibri" w:eastAsia="Calibri" w:hAnsi="Calibri" w:cs="Calibri"/>
          <w:lang w:val="es-ES_tradnl"/>
        </w:rPr>
        <w:t xml:space="preserve"> sobre la explotación sexual de niños, niñas y adolescentes en el contexto de los viajes y el turismo. Tras el desarrollo de esta lista de verificación legal, ECPAT International llevó a cabo un análisis de país para </w:t>
      </w:r>
      <w:r w:rsidR="000573D3">
        <w:rPr>
          <w:rFonts w:ascii="Calibri" w:eastAsia="Calibri" w:hAnsi="Calibri" w:cs="Calibri"/>
          <w:lang w:val="es-ES_tradnl"/>
        </w:rPr>
        <w:t>Argentina</w:t>
      </w:r>
      <w:r w:rsidRPr="006B3617">
        <w:rPr>
          <w:rFonts w:ascii="Calibri" w:eastAsia="Calibri" w:hAnsi="Calibri" w:cs="Calibri"/>
          <w:lang w:val="es-ES_tradnl"/>
        </w:rPr>
        <w:t xml:space="preserve"> y otros países de África, así como el sudeste de Asia, Asia y las Américas.</w:t>
      </w:r>
    </w:p>
    <w:p w14:paraId="59AB46B2" w14:textId="77777777" w:rsidR="006B3617" w:rsidRPr="00C8327E" w:rsidRDefault="006B3617" w:rsidP="006B3617">
      <w:pPr>
        <w:spacing w:line="240" w:lineRule="auto"/>
        <w:jc w:val="both"/>
        <w:rPr>
          <w:rFonts w:ascii="Calibri" w:eastAsia="Calibri" w:hAnsi="Calibri" w:cs="Calibri"/>
          <w:lang w:val="es-CR"/>
        </w:rPr>
      </w:pPr>
    </w:p>
    <w:p w14:paraId="1AC3F40E" w14:textId="70678A4E" w:rsidR="006B3617" w:rsidRPr="006B3617" w:rsidRDefault="006B3617" w:rsidP="006B3617">
      <w:pPr>
        <w:spacing w:line="240" w:lineRule="auto"/>
        <w:jc w:val="both"/>
        <w:rPr>
          <w:rFonts w:ascii="Calibri" w:eastAsia="Calibri" w:hAnsi="Calibri" w:cs="Calibri"/>
          <w:lang w:val="es-ES_tradnl"/>
        </w:rPr>
      </w:pPr>
      <w:r w:rsidRPr="006B3617">
        <w:rPr>
          <w:rFonts w:ascii="Calibri" w:eastAsia="Calibri" w:hAnsi="Calibri" w:cs="Calibri"/>
          <w:lang w:val="es-ES_tradnl"/>
        </w:rPr>
        <w:t>Los análisis de países sirven como base para indicar y rastrear el estado de implementación de las intervenciones legales dentro y entre las cuatro regiones. Proporcionan a los gobiernos instrucciones claras para mejorar sus acciones con respecto a la protección</w:t>
      </w:r>
      <w:r w:rsidR="00C8327E">
        <w:rPr>
          <w:rFonts w:ascii="Calibri" w:eastAsia="Calibri" w:hAnsi="Calibri" w:cs="Calibri"/>
          <w:lang w:val="es-ES_tradnl"/>
        </w:rPr>
        <w:t xml:space="preserve"> de las personas menores de edad</w:t>
      </w:r>
      <w:r w:rsidRPr="006B3617">
        <w:rPr>
          <w:rFonts w:ascii="Calibri" w:eastAsia="Calibri" w:hAnsi="Calibri" w:cs="Calibri"/>
          <w:lang w:val="es-ES_tradnl"/>
        </w:rPr>
        <w:t xml:space="preserve"> contra la explotación sexual en el contexto de los viajes y el turismo, incluidos sus elementos en línea.</w:t>
      </w:r>
    </w:p>
    <w:p w14:paraId="6A768B4F" w14:textId="77777777" w:rsidR="006B3617" w:rsidRPr="00C8327E" w:rsidRDefault="006B3617" w:rsidP="006B3617">
      <w:pPr>
        <w:spacing w:line="240" w:lineRule="auto"/>
        <w:jc w:val="both"/>
        <w:rPr>
          <w:rFonts w:ascii="Calibri" w:eastAsia="Calibri" w:hAnsi="Calibri" w:cs="Calibri"/>
          <w:lang w:val="es-CR"/>
        </w:rPr>
      </w:pPr>
    </w:p>
    <w:p w14:paraId="60CB47D0" w14:textId="77777777" w:rsidR="006B3617" w:rsidRPr="006B3617" w:rsidRDefault="006B3617" w:rsidP="006B3617">
      <w:pPr>
        <w:widowControl w:val="0"/>
        <w:spacing w:line="240" w:lineRule="auto"/>
        <w:jc w:val="both"/>
        <w:rPr>
          <w:rFonts w:ascii="Calibri" w:eastAsia="Calibri" w:hAnsi="Calibri" w:cs="Calibri"/>
          <w:lang w:val="es-ES" w:eastAsia="es-NI"/>
        </w:rPr>
      </w:pPr>
      <w:r w:rsidRPr="006B3617">
        <w:rPr>
          <w:rFonts w:ascii="Calibri" w:eastAsia="Calibri" w:hAnsi="Calibri" w:cs="Calibri"/>
          <w:lang w:val="es-ES_tradnl"/>
        </w:rPr>
        <w:t xml:space="preserve">La siguiente tabla permite evaluar fácilmente la legislación existente en comparación con las 24 medidas de la lista de verificación legal. Se actualizará a medida que cambien las leyes y políticas. Se pueden consultar la </w:t>
      </w:r>
      <w:hyperlink r:id="rId10" w:history="1">
        <w:r w:rsidRPr="006B3617">
          <w:rPr>
            <w:rFonts w:ascii="Calibri" w:eastAsia="Calibri" w:hAnsi="Calibri" w:cs="Calibri"/>
            <w:color w:val="0000FF" w:themeColor="hyperlink"/>
            <w:u w:val="single"/>
            <w:lang w:val="es-ES_tradnl"/>
          </w:rPr>
          <w:t>nota explicativa</w:t>
        </w:r>
      </w:hyperlink>
      <w:r w:rsidRPr="006B3617">
        <w:rPr>
          <w:rFonts w:ascii="Calibri" w:eastAsia="Calibri" w:hAnsi="Calibri" w:cs="Calibri"/>
          <w:lang w:val="es-ES_tradnl"/>
        </w:rPr>
        <w:t xml:space="preserve"> y la </w:t>
      </w:r>
      <w:hyperlink r:id="rId11" w:history="1">
        <w:r w:rsidRPr="006B3617">
          <w:rPr>
            <w:rFonts w:ascii="Calibri" w:eastAsia="Calibri" w:hAnsi="Calibri" w:cs="Calibri"/>
            <w:color w:val="0000FF" w:themeColor="hyperlink"/>
            <w:u w:val="single"/>
            <w:lang w:val="es-ES_tradnl"/>
          </w:rPr>
          <w:t>matriz de evaluación</w:t>
        </w:r>
      </w:hyperlink>
      <w:r w:rsidRPr="006B3617">
        <w:rPr>
          <w:rFonts w:ascii="Calibri" w:eastAsia="Calibri" w:hAnsi="Calibri" w:cs="Calibri"/>
          <w:lang w:val="es-ES_tradnl"/>
        </w:rPr>
        <w:t xml:space="preserve"> para mayor referencia. </w:t>
      </w:r>
    </w:p>
    <w:p w14:paraId="42F4CFB1" w14:textId="77777777" w:rsidR="006B3617" w:rsidRPr="00C8327E" w:rsidRDefault="006B3617">
      <w:pPr>
        <w:rPr>
          <w:rFonts w:ascii="Calibri" w:eastAsia="Calibri" w:hAnsi="Calibri" w:cs="Calibri"/>
          <w:lang w:val="es-CR"/>
        </w:rPr>
      </w:pPr>
    </w:p>
    <w:p w14:paraId="3D2CB310" w14:textId="77777777" w:rsidR="007B6F44" w:rsidRPr="00C8327E" w:rsidRDefault="007B6F44">
      <w:pPr>
        <w:rPr>
          <w:rFonts w:ascii="Calibri" w:eastAsia="Calibri" w:hAnsi="Calibri" w:cs="Calibri"/>
          <w:lang w:val="es-CR"/>
        </w:rPr>
      </w:pPr>
    </w:p>
    <w:tbl>
      <w:tblPr>
        <w:tblStyle w:val="a1"/>
        <w:tblW w:w="1023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3690"/>
        <w:gridCol w:w="795"/>
        <w:gridCol w:w="5220"/>
      </w:tblGrid>
      <w:tr w:rsidR="007B6F44" w14:paraId="21580DBD" w14:textId="77777777">
        <w:tc>
          <w:tcPr>
            <w:tcW w:w="525" w:type="dxa"/>
            <w:shd w:val="clear" w:color="auto" w:fill="auto"/>
            <w:tcMar>
              <w:top w:w="100" w:type="dxa"/>
              <w:left w:w="100" w:type="dxa"/>
              <w:bottom w:w="100" w:type="dxa"/>
              <w:right w:w="100" w:type="dxa"/>
            </w:tcMar>
          </w:tcPr>
          <w:p w14:paraId="76DE4320" w14:textId="77777777" w:rsidR="007B6F44" w:rsidRPr="00C8327E" w:rsidRDefault="007B6F44">
            <w:pPr>
              <w:widowControl w:val="0"/>
              <w:pBdr>
                <w:top w:val="nil"/>
                <w:left w:val="nil"/>
                <w:bottom w:val="nil"/>
                <w:right w:val="nil"/>
                <w:between w:val="nil"/>
              </w:pBdr>
              <w:spacing w:line="240" w:lineRule="auto"/>
              <w:rPr>
                <w:rFonts w:ascii="Calibri" w:eastAsia="Calibri" w:hAnsi="Calibri" w:cs="Calibri"/>
                <w:lang w:val="es-CR"/>
              </w:rPr>
            </w:pPr>
          </w:p>
        </w:tc>
        <w:tc>
          <w:tcPr>
            <w:tcW w:w="3690" w:type="dxa"/>
            <w:shd w:val="clear" w:color="auto" w:fill="auto"/>
            <w:tcMar>
              <w:top w:w="100" w:type="dxa"/>
              <w:left w:w="100" w:type="dxa"/>
              <w:bottom w:w="100" w:type="dxa"/>
              <w:right w:w="100" w:type="dxa"/>
            </w:tcMar>
          </w:tcPr>
          <w:p w14:paraId="47C22C6B" w14:textId="77777777" w:rsidR="007B6F44" w:rsidRDefault="00E727A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Recomendaciones</w:t>
            </w:r>
          </w:p>
        </w:tc>
        <w:tc>
          <w:tcPr>
            <w:tcW w:w="795" w:type="dxa"/>
            <w:shd w:val="clear" w:color="auto" w:fill="auto"/>
            <w:tcMar>
              <w:top w:w="100" w:type="dxa"/>
              <w:left w:w="100" w:type="dxa"/>
              <w:bottom w:w="100" w:type="dxa"/>
              <w:right w:w="100" w:type="dxa"/>
            </w:tcMar>
          </w:tcPr>
          <w:p w14:paraId="7F2EE035" w14:textId="77777777" w:rsidR="007B6F44" w:rsidRDefault="00E727A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Implementado</w:t>
            </w:r>
          </w:p>
        </w:tc>
        <w:tc>
          <w:tcPr>
            <w:tcW w:w="5220" w:type="dxa"/>
            <w:shd w:val="clear" w:color="auto" w:fill="auto"/>
            <w:tcMar>
              <w:top w:w="100" w:type="dxa"/>
              <w:left w:w="100" w:type="dxa"/>
              <w:bottom w:w="100" w:type="dxa"/>
              <w:right w:w="100" w:type="dxa"/>
            </w:tcMar>
          </w:tcPr>
          <w:p w14:paraId="445C3B34" w14:textId="77777777" w:rsidR="007B6F44" w:rsidRDefault="00E727A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Legislación</w:t>
            </w:r>
          </w:p>
        </w:tc>
      </w:tr>
      <w:tr w:rsidR="006B3617" w:rsidRPr="00920682" w14:paraId="1B102535" w14:textId="77777777">
        <w:tc>
          <w:tcPr>
            <w:tcW w:w="525" w:type="dxa"/>
            <w:shd w:val="clear" w:color="auto" w:fill="auto"/>
            <w:tcMar>
              <w:top w:w="100" w:type="dxa"/>
              <w:left w:w="100" w:type="dxa"/>
              <w:bottom w:w="100" w:type="dxa"/>
              <w:right w:w="100" w:type="dxa"/>
            </w:tcMar>
          </w:tcPr>
          <w:p w14:paraId="4A13C8F4"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w:t>
            </w:r>
          </w:p>
        </w:tc>
        <w:tc>
          <w:tcPr>
            <w:tcW w:w="3690" w:type="dxa"/>
            <w:shd w:val="clear" w:color="auto" w:fill="auto"/>
            <w:tcMar>
              <w:top w:w="100" w:type="dxa"/>
              <w:left w:w="100" w:type="dxa"/>
              <w:bottom w:w="100" w:type="dxa"/>
              <w:right w:w="100" w:type="dxa"/>
            </w:tcMar>
          </w:tcPr>
          <w:p w14:paraId="184A755A" w14:textId="2A16B8A6"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Establecer por ley </w:t>
            </w:r>
            <w:r w:rsidRPr="00C8327E">
              <w:rPr>
                <w:rFonts w:ascii="Calibri" w:eastAsia="Calibri" w:hAnsi="Calibri" w:cs="Calibri"/>
                <w:b/>
                <w:lang w:val="es-CR"/>
              </w:rPr>
              <w:t>la jurisdicción extraterritorial</w:t>
            </w:r>
            <w:r w:rsidRPr="00C8327E">
              <w:rPr>
                <w:rFonts w:ascii="Calibri" w:eastAsia="Calibri" w:hAnsi="Calibri" w:cs="Calibri"/>
                <w:lang w:val="es-CR"/>
              </w:rPr>
              <w:t xml:space="preserve">, dentro de los parámetros del Artículo 4 del </w:t>
            </w:r>
            <w:r w:rsidR="00920682">
              <w:rPr>
                <w:rFonts w:ascii="Calibri" w:eastAsia="Calibri" w:hAnsi="Calibri" w:cs="Calibri"/>
                <w:lang w:val="es-CR"/>
              </w:rPr>
              <w:t>Protocolo Facultativo</w:t>
            </w:r>
            <w:r w:rsidR="00920682" w:rsidRPr="00920682">
              <w:rPr>
                <w:rFonts w:ascii="Calibri" w:eastAsia="Calibri" w:hAnsi="Calibri" w:cs="Calibri"/>
                <w:b/>
                <w:bCs/>
                <w:lang w:val="es-CR"/>
              </w:rPr>
              <w:t>*</w:t>
            </w:r>
            <w:r w:rsidRPr="00C8327E">
              <w:rPr>
                <w:rFonts w:ascii="Calibri" w:eastAsia="Calibri" w:hAnsi="Calibri" w:cs="Calibri"/>
                <w:lang w:val="es-CR"/>
              </w:rPr>
              <w:t xml:space="preserve">, </w:t>
            </w:r>
          </w:p>
          <w:p w14:paraId="5C8203E1" w14:textId="77777777" w:rsidR="00920682" w:rsidRDefault="006B3617" w:rsidP="00920682">
            <w:pPr>
              <w:spacing w:line="240" w:lineRule="auto"/>
              <w:rPr>
                <w:rFonts w:ascii="Calibri" w:eastAsia="Calibri" w:hAnsi="Calibri" w:cs="Calibri"/>
                <w:lang w:val="es-CR"/>
              </w:rPr>
            </w:pPr>
            <w:r w:rsidRPr="00C8327E">
              <w:rPr>
                <w:rFonts w:ascii="Calibri" w:eastAsia="Calibri" w:hAnsi="Calibri" w:cs="Calibri"/>
                <w:lang w:val="es-CR"/>
              </w:rPr>
              <w:t>para todos los delitos de explotación sexual de niñas, niños y adolescentes, incluyendo aquellos que se producen en línea.</w:t>
            </w:r>
            <w:r w:rsidR="009137A4">
              <w:rPr>
                <w:rFonts w:ascii="Calibri" w:eastAsia="Calibri" w:hAnsi="Calibri" w:cs="Calibri"/>
                <w:lang w:val="es-CR"/>
              </w:rPr>
              <w:br/>
            </w:r>
          </w:p>
          <w:p w14:paraId="74110271" w14:textId="1EFED64A" w:rsidR="006B3617" w:rsidRPr="00060025" w:rsidRDefault="00920682" w:rsidP="009137A4">
            <w:pPr>
              <w:spacing w:line="240" w:lineRule="auto"/>
              <w:rPr>
                <w:rFonts w:ascii="Calibri" w:eastAsia="Calibri" w:hAnsi="Calibri" w:cs="Calibri"/>
                <w:bCs/>
                <w:i/>
                <w:iCs/>
                <w:sz w:val="20"/>
                <w:szCs w:val="20"/>
                <w:lang w:val="es-CR"/>
              </w:rPr>
            </w:pPr>
            <w:r w:rsidRPr="00060025">
              <w:rPr>
                <w:rFonts w:ascii="Calibri" w:eastAsia="Calibri" w:hAnsi="Calibri" w:cs="Calibri"/>
                <w:bCs/>
                <w:i/>
                <w:iCs/>
                <w:sz w:val="20"/>
                <w:szCs w:val="20"/>
                <w:lang w:val="es-CR"/>
              </w:rPr>
              <w:t>*</w:t>
            </w:r>
            <w:r w:rsidR="00060025" w:rsidRPr="00060025">
              <w:rPr>
                <w:rFonts w:ascii="Calibri" w:eastAsia="Calibri" w:hAnsi="Calibri" w:cs="Calibri"/>
                <w:bCs/>
                <w:i/>
                <w:iCs/>
                <w:sz w:val="20"/>
                <w:szCs w:val="20"/>
                <w:lang w:val="es-CR"/>
              </w:rPr>
              <w:t xml:space="preserve"> </w:t>
            </w:r>
            <w:r w:rsidRPr="00060025">
              <w:rPr>
                <w:rFonts w:ascii="Calibri" w:eastAsia="Calibri" w:hAnsi="Calibri" w:cs="Calibri"/>
                <w:bCs/>
                <w:i/>
                <w:iCs/>
                <w:sz w:val="20"/>
                <w:szCs w:val="20"/>
                <w:lang w:val="es-CR"/>
              </w:rPr>
              <w:t>Protocolo facultativo de la Convención sobre los Derechos del Niño relativo a la venta de niños, la prostitución infantil y la utilización de niños en la pornografía.</w:t>
            </w:r>
          </w:p>
        </w:tc>
        <w:tc>
          <w:tcPr>
            <w:tcW w:w="795" w:type="dxa"/>
            <w:shd w:val="clear" w:color="auto" w:fill="auto"/>
            <w:tcMar>
              <w:top w:w="100" w:type="dxa"/>
              <w:left w:w="100" w:type="dxa"/>
              <w:bottom w:w="100" w:type="dxa"/>
              <w:right w:w="100" w:type="dxa"/>
            </w:tcMar>
          </w:tcPr>
          <w:p w14:paraId="4B97A608" w14:textId="1F0B4C91" w:rsidR="006B3617" w:rsidRDefault="0006050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0126614C" w14:textId="77777777" w:rsidR="00060507" w:rsidRDefault="00060507" w:rsidP="00060507">
            <w:pPr>
              <w:spacing w:line="240" w:lineRule="auto"/>
              <w:rPr>
                <w:rFonts w:ascii="Calibri" w:eastAsia="Calibri" w:hAnsi="Calibri" w:cs="Calibri"/>
              </w:rPr>
            </w:pPr>
            <w:r>
              <w:rPr>
                <w:rFonts w:ascii="Calibri" w:eastAsia="Calibri" w:hAnsi="Calibri" w:cs="Calibri"/>
              </w:rPr>
              <w:t>Artículo 1 del Código Penal establece que la ley se aplicará a los delitos cometidos o cuyos efectos deban producirse en Argentina, o en los lugares sometidos a su jurisdicción y por delitos cometidos en el extranjero por agentes o empleados de autoridades argentinas en desempeño de su cargo.</w:t>
            </w:r>
          </w:p>
          <w:p w14:paraId="386F51B0" w14:textId="77777777" w:rsidR="00060507" w:rsidRDefault="00060507" w:rsidP="00060507">
            <w:pPr>
              <w:spacing w:line="240" w:lineRule="auto"/>
              <w:rPr>
                <w:rFonts w:ascii="Calibri" w:eastAsia="Calibri" w:hAnsi="Calibri" w:cs="Calibri"/>
              </w:rPr>
            </w:pPr>
          </w:p>
          <w:p w14:paraId="219DA5CE" w14:textId="77777777" w:rsidR="00060507" w:rsidRDefault="00060507" w:rsidP="00060507">
            <w:pPr>
              <w:widowControl w:val="0"/>
              <w:spacing w:line="240" w:lineRule="auto"/>
              <w:rPr>
                <w:rFonts w:ascii="Calibri" w:eastAsia="Calibri" w:hAnsi="Calibri" w:cs="Calibri"/>
              </w:rPr>
            </w:pPr>
            <w:r>
              <w:rPr>
                <w:rFonts w:ascii="Calibri" w:eastAsia="Calibri" w:hAnsi="Calibri" w:cs="Calibri"/>
              </w:rPr>
              <w:t>La legislación nacional no proporciona información detallada sobre los estatutos de jurisdicción extraterritorial para los delitos relacionados con la explotación sexual de NNA.</w:t>
            </w:r>
          </w:p>
          <w:p w14:paraId="37EE9F1C" w14:textId="77777777" w:rsidR="00060507" w:rsidRDefault="00060507" w:rsidP="00060507">
            <w:pPr>
              <w:spacing w:line="240" w:lineRule="auto"/>
              <w:rPr>
                <w:rFonts w:ascii="Calibri" w:eastAsia="Calibri" w:hAnsi="Calibri" w:cs="Calibri"/>
              </w:rPr>
            </w:pPr>
          </w:p>
          <w:p w14:paraId="4B1FD926" w14:textId="585AD5C1" w:rsidR="006B3617" w:rsidRPr="00C8327E" w:rsidRDefault="00060507" w:rsidP="00060507">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No se especifica si estas disposiciones se aplican a los delitos cometidos en línea.</w:t>
            </w:r>
          </w:p>
          <w:p w14:paraId="1FDA76E6" w14:textId="77777777"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r>
      <w:tr w:rsidR="006B3617" w:rsidRPr="00920682" w14:paraId="067BD057" w14:textId="77777777">
        <w:tc>
          <w:tcPr>
            <w:tcW w:w="525" w:type="dxa"/>
            <w:shd w:val="clear" w:color="auto" w:fill="auto"/>
            <w:tcMar>
              <w:top w:w="100" w:type="dxa"/>
              <w:left w:w="100" w:type="dxa"/>
              <w:bottom w:w="100" w:type="dxa"/>
              <w:right w:w="100" w:type="dxa"/>
            </w:tcMar>
          </w:tcPr>
          <w:p w14:paraId="557018F3"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w:t>
            </w:r>
          </w:p>
        </w:tc>
        <w:tc>
          <w:tcPr>
            <w:tcW w:w="3690" w:type="dxa"/>
            <w:shd w:val="clear" w:color="auto" w:fill="auto"/>
            <w:tcMar>
              <w:top w:w="100" w:type="dxa"/>
              <w:left w:w="100" w:type="dxa"/>
              <w:bottom w:w="100" w:type="dxa"/>
              <w:right w:w="100" w:type="dxa"/>
            </w:tcMar>
          </w:tcPr>
          <w:p w14:paraId="598E9D71"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Incluir en los </w:t>
            </w:r>
            <w:r w:rsidRPr="00C8327E">
              <w:rPr>
                <w:rFonts w:ascii="Calibri" w:eastAsia="Calibri" w:hAnsi="Calibri" w:cs="Calibri"/>
                <w:b/>
                <w:lang w:val="es-CR"/>
              </w:rPr>
              <w:t>tratados de extradición</w:t>
            </w:r>
            <w:r w:rsidRPr="00C8327E">
              <w:rPr>
                <w:rFonts w:ascii="Calibri" w:eastAsia="Calibri" w:hAnsi="Calibri" w:cs="Calibri"/>
                <w:lang w:val="es-CR"/>
              </w:rPr>
              <w:t xml:space="preserve"> la explotación sexual de las niñas, niños y adolescentes como </w:t>
            </w:r>
          </w:p>
          <w:p w14:paraId="487A130B" w14:textId="4F3ACE25"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delitos extraditables y, cuando corresponda, aplicar las disposiciones del Artículo 5 del OPSC, independientemente de la nacionalidad del (presunto) delincuente.</w:t>
            </w:r>
          </w:p>
        </w:tc>
        <w:tc>
          <w:tcPr>
            <w:tcW w:w="795" w:type="dxa"/>
            <w:shd w:val="clear" w:color="auto" w:fill="auto"/>
            <w:tcMar>
              <w:top w:w="100" w:type="dxa"/>
              <w:left w:w="100" w:type="dxa"/>
              <w:bottom w:w="100" w:type="dxa"/>
              <w:right w:w="100" w:type="dxa"/>
            </w:tcMar>
          </w:tcPr>
          <w:p w14:paraId="0E397500" w14:textId="066D6A14" w:rsidR="006B3617" w:rsidRDefault="0006050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Parcialmente </w:t>
            </w:r>
          </w:p>
        </w:tc>
        <w:tc>
          <w:tcPr>
            <w:tcW w:w="5220" w:type="dxa"/>
            <w:shd w:val="clear" w:color="auto" w:fill="auto"/>
            <w:tcMar>
              <w:top w:w="100" w:type="dxa"/>
              <w:left w:w="100" w:type="dxa"/>
              <w:bottom w:w="100" w:type="dxa"/>
              <w:right w:w="100" w:type="dxa"/>
            </w:tcMar>
          </w:tcPr>
          <w:p w14:paraId="4B2580B8" w14:textId="77777777" w:rsidR="00060507" w:rsidRDefault="00060507" w:rsidP="00060507">
            <w:pPr>
              <w:spacing w:line="240" w:lineRule="auto"/>
              <w:rPr>
                <w:rFonts w:ascii="Calibri" w:eastAsia="Calibri" w:hAnsi="Calibri" w:cs="Calibri"/>
              </w:rPr>
            </w:pPr>
            <w:r>
              <w:rPr>
                <w:rFonts w:ascii="Calibri" w:eastAsia="Calibri" w:hAnsi="Calibri" w:cs="Calibri"/>
              </w:rPr>
              <w:t>La Ley 24.767 de Cooperación Internacional en Materia Penal define los requisitos para que proceda la extradición pasiva y activa cuando no exista un tratado de extradición entre los Estados.</w:t>
            </w:r>
          </w:p>
          <w:p w14:paraId="78C7E6FC" w14:textId="77777777" w:rsidR="00060507" w:rsidRDefault="00060507" w:rsidP="00060507">
            <w:pPr>
              <w:spacing w:line="240" w:lineRule="auto"/>
              <w:rPr>
                <w:rFonts w:ascii="Calibri" w:eastAsia="Calibri" w:hAnsi="Calibri" w:cs="Calibri"/>
              </w:rPr>
            </w:pPr>
            <w:r>
              <w:rPr>
                <w:rFonts w:ascii="Calibri" w:eastAsia="Calibri" w:hAnsi="Calibri" w:cs="Calibri"/>
              </w:rPr>
              <w:t>Artículo 6 de la Ley establece que, para que proceda la extradición de una persona, el hecho materia del proceso deberá constituir un delito que tanto en la ley argentina cuanto en la del Estado requirente tenga prevista una pena privativa de libertad con mínimo y máximo tales que su semisuma sea al menos de un año.</w:t>
            </w:r>
          </w:p>
          <w:p w14:paraId="27F55114" w14:textId="77777777" w:rsidR="00060507" w:rsidRDefault="00060507" w:rsidP="00060507">
            <w:pPr>
              <w:spacing w:line="240" w:lineRule="auto"/>
              <w:rPr>
                <w:rFonts w:ascii="Calibri" w:eastAsia="Calibri" w:hAnsi="Calibri" w:cs="Calibri"/>
              </w:rPr>
            </w:pPr>
          </w:p>
          <w:p w14:paraId="5EF8B670" w14:textId="093425BD" w:rsidR="006B3617" w:rsidRPr="00C8327E" w:rsidRDefault="00060507" w:rsidP="00060507">
            <w:pPr>
              <w:widowControl w:val="0"/>
              <w:spacing w:line="240" w:lineRule="auto"/>
              <w:rPr>
                <w:rFonts w:ascii="Calibri" w:eastAsia="Calibri" w:hAnsi="Calibri" w:cs="Calibri"/>
                <w:b/>
                <w:lang w:val="es-CR"/>
              </w:rPr>
            </w:pPr>
            <w:r>
              <w:rPr>
                <w:rFonts w:ascii="Calibri" w:eastAsia="Calibri" w:hAnsi="Calibri" w:cs="Calibri"/>
              </w:rPr>
              <w:t>Sin embargo, en Argentina, todos los delitos de explotación sexual de NNA no son reprimidos con pena de prisión cuyo mínimo no es inferior a un año (como mencionado en el punto 10 y 15).</w:t>
            </w:r>
          </w:p>
        </w:tc>
      </w:tr>
      <w:tr w:rsidR="006B3617" w:rsidRPr="00920682" w14:paraId="56387875" w14:textId="77777777">
        <w:tc>
          <w:tcPr>
            <w:tcW w:w="525" w:type="dxa"/>
            <w:shd w:val="clear" w:color="auto" w:fill="auto"/>
            <w:tcMar>
              <w:top w:w="100" w:type="dxa"/>
              <w:left w:w="100" w:type="dxa"/>
              <w:bottom w:w="100" w:type="dxa"/>
              <w:right w:w="100" w:type="dxa"/>
            </w:tcMar>
          </w:tcPr>
          <w:p w14:paraId="56F4516D"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w:t>
            </w:r>
          </w:p>
        </w:tc>
        <w:tc>
          <w:tcPr>
            <w:tcW w:w="3690" w:type="dxa"/>
            <w:shd w:val="clear" w:color="auto" w:fill="auto"/>
            <w:tcMar>
              <w:top w:w="100" w:type="dxa"/>
              <w:left w:w="100" w:type="dxa"/>
              <w:bottom w:w="100" w:type="dxa"/>
              <w:right w:w="100" w:type="dxa"/>
            </w:tcMar>
          </w:tcPr>
          <w:p w14:paraId="7B53FE5A"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NO exigir el principio de </w:t>
            </w:r>
            <w:r w:rsidRPr="00C8327E">
              <w:rPr>
                <w:rFonts w:ascii="Calibri" w:eastAsia="Calibri" w:hAnsi="Calibri" w:cs="Calibri"/>
                <w:b/>
                <w:lang w:val="es-CR"/>
              </w:rPr>
              <w:t xml:space="preserve">la doble criminalidad </w:t>
            </w:r>
            <w:r w:rsidRPr="00C8327E">
              <w:rPr>
                <w:rFonts w:ascii="Calibri" w:eastAsia="Calibri" w:hAnsi="Calibri" w:cs="Calibri"/>
                <w:lang w:val="es-CR"/>
              </w:rPr>
              <w:t xml:space="preserve">para proceder con jurisdicción extraterritorial o </w:t>
            </w:r>
          </w:p>
          <w:p w14:paraId="75E4A8CC" w14:textId="6051CAEA"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extradición por delitos sexuales contra niñas, niños y adolescentes.</w:t>
            </w:r>
          </w:p>
        </w:tc>
        <w:tc>
          <w:tcPr>
            <w:tcW w:w="795" w:type="dxa"/>
            <w:shd w:val="clear" w:color="auto" w:fill="auto"/>
            <w:tcMar>
              <w:top w:w="100" w:type="dxa"/>
              <w:left w:w="100" w:type="dxa"/>
              <w:bottom w:w="100" w:type="dxa"/>
              <w:right w:w="100" w:type="dxa"/>
            </w:tcMar>
          </w:tcPr>
          <w:p w14:paraId="602C9105" w14:textId="0BE4282E" w:rsidR="006B3617" w:rsidRDefault="00060507" w:rsidP="006B3617">
            <w:pPr>
              <w:widowControl w:val="0"/>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7304F45C" w14:textId="77777777" w:rsidR="00060507" w:rsidRDefault="00060507" w:rsidP="00060507">
            <w:pPr>
              <w:spacing w:line="240" w:lineRule="auto"/>
              <w:rPr>
                <w:rFonts w:ascii="Calibri" w:eastAsia="Calibri" w:hAnsi="Calibri" w:cs="Calibri"/>
              </w:rPr>
            </w:pPr>
            <w:r>
              <w:rPr>
                <w:rFonts w:ascii="Calibri" w:eastAsia="Calibri" w:hAnsi="Calibri" w:cs="Calibri"/>
              </w:rPr>
              <w:t>La legislación nacional no proporciona información detallada sobre la aplicabilidad del criterio de la doble criminalidad cuando se trata de la jurisdicción extraterritorial.</w:t>
            </w:r>
          </w:p>
          <w:p w14:paraId="201F6EAD" w14:textId="77777777" w:rsidR="00060507" w:rsidRDefault="00060507" w:rsidP="00060507">
            <w:pPr>
              <w:spacing w:line="240" w:lineRule="auto"/>
              <w:rPr>
                <w:rFonts w:ascii="Calibri" w:eastAsia="Calibri" w:hAnsi="Calibri" w:cs="Calibri"/>
              </w:rPr>
            </w:pPr>
          </w:p>
          <w:p w14:paraId="54DA4FE9" w14:textId="70E5A30F" w:rsidR="006B3617" w:rsidRPr="00C8327E" w:rsidRDefault="00060507" w:rsidP="00060507">
            <w:pPr>
              <w:widowControl w:val="0"/>
              <w:spacing w:line="240" w:lineRule="auto"/>
              <w:rPr>
                <w:rFonts w:ascii="Calibri" w:eastAsia="Calibri" w:hAnsi="Calibri" w:cs="Calibri"/>
                <w:lang w:val="es-CR"/>
              </w:rPr>
            </w:pPr>
            <w:r>
              <w:rPr>
                <w:rFonts w:ascii="Calibri" w:eastAsia="Calibri" w:hAnsi="Calibri" w:cs="Calibri"/>
              </w:rPr>
              <w:t>El criterio de la doble criminalidad se aplicará en los casos de extradición.</w:t>
            </w:r>
          </w:p>
        </w:tc>
      </w:tr>
      <w:tr w:rsidR="006B3617" w:rsidRPr="00920682" w14:paraId="06DB0897" w14:textId="77777777">
        <w:tc>
          <w:tcPr>
            <w:tcW w:w="525" w:type="dxa"/>
            <w:shd w:val="clear" w:color="auto" w:fill="auto"/>
            <w:tcMar>
              <w:top w:w="100" w:type="dxa"/>
              <w:left w:w="100" w:type="dxa"/>
              <w:bottom w:w="100" w:type="dxa"/>
              <w:right w:w="100" w:type="dxa"/>
            </w:tcMar>
          </w:tcPr>
          <w:p w14:paraId="4F720009"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w:t>
            </w:r>
          </w:p>
        </w:tc>
        <w:tc>
          <w:tcPr>
            <w:tcW w:w="3690" w:type="dxa"/>
            <w:shd w:val="clear" w:color="auto" w:fill="auto"/>
            <w:tcMar>
              <w:top w:w="100" w:type="dxa"/>
              <w:left w:w="100" w:type="dxa"/>
              <w:bottom w:w="100" w:type="dxa"/>
              <w:right w:w="100" w:type="dxa"/>
            </w:tcMar>
          </w:tcPr>
          <w:p w14:paraId="51F86380"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Abolir </w:t>
            </w:r>
            <w:r w:rsidRPr="00C8327E">
              <w:rPr>
                <w:rFonts w:ascii="Calibri" w:eastAsia="Calibri" w:hAnsi="Calibri" w:cs="Calibri"/>
                <w:b/>
                <w:lang w:val="es-CR"/>
              </w:rPr>
              <w:t>las limitaciones legales</w:t>
            </w:r>
            <w:r w:rsidRPr="00C8327E">
              <w:rPr>
                <w:rFonts w:ascii="Calibri" w:eastAsia="Calibri" w:hAnsi="Calibri" w:cs="Calibri"/>
                <w:lang w:val="es-CR"/>
              </w:rPr>
              <w:t xml:space="preserve"> para el enjuiciamiento de todos los delitos de explotación sexual </w:t>
            </w:r>
          </w:p>
          <w:p w14:paraId="410E1392"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de niñas, niños y adolescentes.</w:t>
            </w:r>
          </w:p>
          <w:p w14:paraId="637849CF" w14:textId="3CE2558A"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c>
          <w:tcPr>
            <w:tcW w:w="795" w:type="dxa"/>
            <w:shd w:val="clear" w:color="auto" w:fill="auto"/>
            <w:tcMar>
              <w:top w:w="100" w:type="dxa"/>
              <w:left w:w="100" w:type="dxa"/>
              <w:bottom w:w="100" w:type="dxa"/>
              <w:right w:w="100" w:type="dxa"/>
            </w:tcMar>
          </w:tcPr>
          <w:p w14:paraId="18B483A9" w14:textId="3C1DD817" w:rsidR="006B3617" w:rsidRDefault="004F78F6"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602BAEBA" w14:textId="686AED61" w:rsidR="006B3617" w:rsidRPr="00C8327E" w:rsidRDefault="00060507" w:rsidP="006B3617">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Artículo 62 del Código Penal establece los plazos de prescripción a los quince años, cuando se tratare de delitos cuya pena fuere la de reclusión o prisión perpetua. Según el artículo 67, se suspende la prescripción mientras la víctima sea menor de edad y hasta que habiendo cumplido la mayoría de edad.</w:t>
            </w:r>
          </w:p>
        </w:tc>
      </w:tr>
      <w:tr w:rsidR="006B3617" w:rsidRPr="00920682" w14:paraId="03DFEDED" w14:textId="77777777">
        <w:tc>
          <w:tcPr>
            <w:tcW w:w="525" w:type="dxa"/>
            <w:shd w:val="clear" w:color="auto" w:fill="auto"/>
            <w:tcMar>
              <w:top w:w="100" w:type="dxa"/>
              <w:left w:w="100" w:type="dxa"/>
              <w:bottom w:w="100" w:type="dxa"/>
              <w:right w:w="100" w:type="dxa"/>
            </w:tcMar>
          </w:tcPr>
          <w:p w14:paraId="1BE5355E"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w:t>
            </w:r>
          </w:p>
        </w:tc>
        <w:tc>
          <w:tcPr>
            <w:tcW w:w="3690" w:type="dxa"/>
            <w:shd w:val="clear" w:color="auto" w:fill="auto"/>
            <w:tcMar>
              <w:top w:w="100" w:type="dxa"/>
              <w:left w:w="100" w:type="dxa"/>
              <w:bottom w:w="100" w:type="dxa"/>
              <w:right w:w="100" w:type="dxa"/>
            </w:tcMar>
          </w:tcPr>
          <w:p w14:paraId="433D0694" w14:textId="4281F1A9"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 xml:space="preserve">Establecer </w:t>
            </w:r>
            <w:r w:rsidRPr="00C8327E">
              <w:rPr>
                <w:rFonts w:ascii="Calibri" w:eastAsia="Calibri" w:hAnsi="Calibri" w:cs="Calibri"/>
                <w:b/>
                <w:lang w:val="es-CR"/>
              </w:rPr>
              <w:t>condiciones para cualquier viaje</w:t>
            </w:r>
            <w:r w:rsidRPr="00C8327E">
              <w:rPr>
                <w:rFonts w:ascii="Calibri" w:eastAsia="Calibri" w:hAnsi="Calibri" w:cs="Calibri"/>
                <w:lang w:val="es-CR"/>
              </w:rPr>
              <w:t xml:space="preserve"> de personas condenadas por explotación sexual de niñas, niños y adolescentes.</w:t>
            </w:r>
          </w:p>
        </w:tc>
        <w:tc>
          <w:tcPr>
            <w:tcW w:w="795" w:type="dxa"/>
            <w:shd w:val="clear" w:color="auto" w:fill="auto"/>
            <w:tcMar>
              <w:top w:w="100" w:type="dxa"/>
              <w:left w:w="100" w:type="dxa"/>
              <w:bottom w:w="100" w:type="dxa"/>
              <w:right w:w="100" w:type="dxa"/>
            </w:tcMar>
          </w:tcPr>
          <w:p w14:paraId="173234C9"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1B8CCADE" w14:textId="77777777" w:rsidR="00060507" w:rsidRDefault="00060507" w:rsidP="00060507">
            <w:pPr>
              <w:spacing w:line="240" w:lineRule="auto"/>
              <w:rPr>
                <w:rFonts w:ascii="Calibri" w:eastAsia="Calibri" w:hAnsi="Calibri" w:cs="Calibri"/>
              </w:rPr>
            </w:pPr>
            <w:r>
              <w:rPr>
                <w:rFonts w:ascii="Calibri" w:eastAsia="Calibri" w:hAnsi="Calibri" w:cs="Calibri"/>
              </w:rPr>
              <w:t>El artículo 210 del Código Procesal Penal Federal permite imponer la prohibición de salir, sin autorización, del ámbito territorial que fije el juez.</w:t>
            </w:r>
          </w:p>
          <w:p w14:paraId="034F56C2" w14:textId="77777777" w:rsidR="00060507" w:rsidRDefault="00060507" w:rsidP="00060507">
            <w:pPr>
              <w:spacing w:line="240" w:lineRule="auto"/>
              <w:rPr>
                <w:rFonts w:ascii="Calibri" w:eastAsia="Calibri" w:hAnsi="Calibri" w:cs="Calibri"/>
              </w:rPr>
            </w:pPr>
          </w:p>
          <w:p w14:paraId="5282ED8C" w14:textId="15C00381" w:rsidR="006B3617" w:rsidRPr="00C8327E" w:rsidRDefault="00060507" w:rsidP="00060507">
            <w:pPr>
              <w:widowControl w:val="0"/>
              <w:spacing w:line="240" w:lineRule="auto"/>
              <w:rPr>
                <w:rFonts w:ascii="Calibri" w:eastAsia="Calibri" w:hAnsi="Calibri" w:cs="Calibri"/>
                <w:lang w:val="es-CR"/>
              </w:rPr>
            </w:pPr>
            <w:r>
              <w:rPr>
                <w:rFonts w:ascii="Calibri" w:eastAsia="Calibri" w:hAnsi="Calibri" w:cs="Calibri"/>
              </w:rPr>
              <w:t xml:space="preserve">La Ley de Migraciones en su artículo 29 establece las causas de posible prohibición de ingreso en territorio nacional de extranjeros, incluyendo « haber sido condenado o tener antecedentes, en la Argentina o en el exterior por haber promovido </w:t>
            </w:r>
            <w:r w:rsidRPr="004804A8">
              <w:rPr>
                <w:rFonts w:ascii="Calibri" w:eastAsia="Calibri" w:hAnsi="Calibri" w:cs="Calibri"/>
              </w:rPr>
              <w:t>por lucrar con ello o por desarrollar actividades relacionadas con el tráfico o la</w:t>
            </w:r>
            <w:r>
              <w:rPr>
                <w:rFonts w:ascii="Calibri" w:eastAsia="Calibri" w:hAnsi="Calibri" w:cs="Calibri"/>
              </w:rPr>
              <w:t xml:space="preserve"> explotación sexual de personas ».</w:t>
            </w:r>
          </w:p>
        </w:tc>
      </w:tr>
      <w:tr w:rsidR="006B3617" w:rsidRPr="00920682" w14:paraId="4D8714F0" w14:textId="77777777">
        <w:tc>
          <w:tcPr>
            <w:tcW w:w="525" w:type="dxa"/>
            <w:shd w:val="clear" w:color="auto" w:fill="auto"/>
            <w:tcMar>
              <w:top w:w="100" w:type="dxa"/>
              <w:left w:w="100" w:type="dxa"/>
              <w:bottom w:w="100" w:type="dxa"/>
              <w:right w:w="100" w:type="dxa"/>
            </w:tcMar>
          </w:tcPr>
          <w:p w14:paraId="40B75D5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w:t>
            </w:r>
          </w:p>
        </w:tc>
        <w:tc>
          <w:tcPr>
            <w:tcW w:w="3690" w:type="dxa"/>
            <w:shd w:val="clear" w:color="auto" w:fill="auto"/>
            <w:tcMar>
              <w:top w:w="100" w:type="dxa"/>
              <w:left w:w="100" w:type="dxa"/>
              <w:bottom w:w="100" w:type="dxa"/>
              <w:right w:w="100" w:type="dxa"/>
            </w:tcMar>
          </w:tcPr>
          <w:p w14:paraId="55839316" w14:textId="1A80EB5B" w:rsidR="006B3617" w:rsidRPr="005B6BE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5B6BEE">
              <w:rPr>
                <w:rFonts w:ascii="Calibri" w:eastAsia="Calibri" w:hAnsi="Calibri" w:cs="Calibri"/>
                <w:lang w:val="es-CR"/>
              </w:rPr>
              <w:t xml:space="preserve">Definir </w:t>
            </w:r>
            <w:r w:rsidRPr="005B6BEE">
              <w:rPr>
                <w:rFonts w:ascii="Calibri" w:eastAsia="Calibri" w:hAnsi="Calibri" w:cs="Calibri"/>
                <w:b/>
                <w:lang w:val="es-CR"/>
              </w:rPr>
              <w:t>el término ‘niño’</w:t>
            </w:r>
            <w:r w:rsidRPr="005B6BEE">
              <w:rPr>
                <w:rFonts w:ascii="Calibri" w:eastAsia="Calibri" w:hAnsi="Calibri" w:cs="Calibri"/>
                <w:lang w:val="es-CR"/>
              </w:rPr>
              <w:t xml:space="preserve">, como cualquier persona </w:t>
            </w:r>
            <w:r w:rsidRPr="005B6BEE">
              <w:rPr>
                <w:rFonts w:ascii="Calibri" w:eastAsia="Calibri" w:hAnsi="Calibri" w:cs="Calibri"/>
                <w:b/>
                <w:lang w:val="es-CR"/>
              </w:rPr>
              <w:t>menor de 18 años</w:t>
            </w:r>
            <w:r w:rsidRPr="005B6BEE">
              <w:rPr>
                <w:rFonts w:ascii="Calibri" w:eastAsia="Calibri" w:hAnsi="Calibri" w:cs="Calibri"/>
                <w:lang w:val="es-CR"/>
              </w:rPr>
              <w:t>, a efectos de todos los delitos de la explotación sexual de niñas, niños y adolescentes independientemente de la edad del consentimiento sexual.</w:t>
            </w:r>
          </w:p>
        </w:tc>
        <w:tc>
          <w:tcPr>
            <w:tcW w:w="795" w:type="dxa"/>
            <w:shd w:val="clear" w:color="auto" w:fill="auto"/>
            <w:tcMar>
              <w:top w:w="100" w:type="dxa"/>
              <w:left w:w="100" w:type="dxa"/>
              <w:bottom w:w="100" w:type="dxa"/>
              <w:right w:w="100" w:type="dxa"/>
            </w:tcMar>
          </w:tcPr>
          <w:p w14:paraId="33AEA8B5"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153159F1" w14:textId="77777777" w:rsidR="00060507" w:rsidRDefault="00060507" w:rsidP="00060507">
            <w:pPr>
              <w:spacing w:line="240" w:lineRule="auto"/>
              <w:rPr>
                <w:rFonts w:ascii="Calibri" w:eastAsia="Calibri" w:hAnsi="Calibri" w:cs="Calibri"/>
              </w:rPr>
            </w:pPr>
            <w:r>
              <w:rPr>
                <w:rFonts w:ascii="Calibri" w:eastAsia="Calibri" w:hAnsi="Calibri" w:cs="Calibri"/>
              </w:rPr>
              <w:t>La Ley Nº26.061 de Protección Integral de los Derechos de las Niñas, Niños y Adolescentes (Ley Nº26.061), en su artículo 2, define la NNA como todas las personas hasta los dieciocho años de edad.</w:t>
            </w:r>
          </w:p>
          <w:p w14:paraId="21542A26" w14:textId="77777777" w:rsidR="00060507" w:rsidRDefault="00060507" w:rsidP="00060507">
            <w:pPr>
              <w:spacing w:line="240" w:lineRule="auto"/>
              <w:rPr>
                <w:rFonts w:ascii="Calibri" w:eastAsia="Calibri" w:hAnsi="Calibri" w:cs="Calibri"/>
              </w:rPr>
            </w:pPr>
          </w:p>
          <w:p w14:paraId="34E1C51A" w14:textId="77777777" w:rsidR="00060507" w:rsidRDefault="00060507" w:rsidP="00060507">
            <w:pPr>
              <w:spacing w:line="240" w:lineRule="auto"/>
              <w:rPr>
                <w:rFonts w:ascii="Calibri" w:eastAsia="Calibri" w:hAnsi="Calibri" w:cs="Calibri"/>
              </w:rPr>
            </w:pPr>
            <w:r>
              <w:rPr>
                <w:rFonts w:ascii="Calibri" w:eastAsia="Calibri" w:hAnsi="Calibri" w:cs="Calibri"/>
              </w:rPr>
              <w:t>Artículo 125 del Código Penal penaliza la corrupción de menores.</w:t>
            </w:r>
          </w:p>
          <w:p w14:paraId="5453535B" w14:textId="77777777" w:rsidR="00060507" w:rsidRDefault="00060507" w:rsidP="00060507">
            <w:pPr>
              <w:spacing w:line="240" w:lineRule="auto"/>
              <w:rPr>
                <w:rFonts w:ascii="Calibri" w:eastAsia="Calibri" w:hAnsi="Calibri" w:cs="Calibri"/>
              </w:rPr>
            </w:pPr>
          </w:p>
          <w:p w14:paraId="1BB1ACE4" w14:textId="77777777" w:rsidR="00060507" w:rsidRDefault="00060507" w:rsidP="00060507">
            <w:pPr>
              <w:spacing w:line="240" w:lineRule="auto"/>
              <w:rPr>
                <w:rFonts w:ascii="Calibri" w:eastAsia="Calibri" w:hAnsi="Calibri" w:cs="Calibri"/>
              </w:rPr>
            </w:pPr>
            <w:r>
              <w:rPr>
                <w:rFonts w:ascii="Calibri" w:eastAsia="Calibri" w:hAnsi="Calibri" w:cs="Calibri"/>
              </w:rPr>
              <w:lastRenderedPageBreak/>
              <w:t>Artículos 126 y 127 del Código Penal penalizan a quien promoviere, facilitare o explotare económicamente la prostitución de NNA.</w:t>
            </w:r>
          </w:p>
          <w:p w14:paraId="0A4270B6" w14:textId="77777777" w:rsidR="00060507" w:rsidRDefault="00060507" w:rsidP="00060507">
            <w:pPr>
              <w:spacing w:line="240" w:lineRule="auto"/>
              <w:rPr>
                <w:rFonts w:ascii="Calibri" w:eastAsia="Calibri" w:hAnsi="Calibri" w:cs="Calibri"/>
              </w:rPr>
            </w:pPr>
          </w:p>
          <w:p w14:paraId="31EAAD57" w14:textId="77777777" w:rsidR="00060507" w:rsidRDefault="00060507" w:rsidP="00060507">
            <w:pPr>
              <w:spacing w:line="240" w:lineRule="auto"/>
              <w:rPr>
                <w:rFonts w:ascii="Calibri" w:eastAsia="Calibri" w:hAnsi="Calibri" w:cs="Calibri"/>
              </w:rPr>
            </w:pPr>
            <w:r>
              <w:rPr>
                <w:rFonts w:ascii="Calibri" w:eastAsia="Calibri" w:hAnsi="Calibri" w:cs="Calibri"/>
              </w:rPr>
              <w:t>Artículo 128 del Código Penal penaliza la producción, distribución y posesión de material de abuso sexual de NNA.</w:t>
            </w:r>
          </w:p>
          <w:p w14:paraId="1308B76D" w14:textId="77777777" w:rsidR="00060507" w:rsidRDefault="00060507" w:rsidP="00060507">
            <w:pPr>
              <w:spacing w:line="240" w:lineRule="auto"/>
              <w:rPr>
                <w:rFonts w:ascii="Calibri" w:eastAsia="Calibri" w:hAnsi="Calibri" w:cs="Calibri"/>
              </w:rPr>
            </w:pPr>
          </w:p>
          <w:p w14:paraId="3F6CD729" w14:textId="50719BC0" w:rsidR="006B3617" w:rsidRPr="00C8327E" w:rsidRDefault="00060507" w:rsidP="00060507">
            <w:pPr>
              <w:widowControl w:val="0"/>
              <w:spacing w:line="240" w:lineRule="auto"/>
              <w:rPr>
                <w:rFonts w:ascii="Calibri" w:eastAsia="Calibri" w:hAnsi="Calibri" w:cs="Calibri"/>
                <w:lang w:val="es-CR"/>
              </w:rPr>
            </w:pPr>
            <w:r>
              <w:rPr>
                <w:rFonts w:ascii="Calibri" w:eastAsia="Calibri" w:hAnsi="Calibri" w:cs="Calibri"/>
              </w:rPr>
              <w:t>La Ley Nº26.364, modificada por la Ley Nº26.842, de Prevención y Sanción de la Trata de Personas y Asistencia a sus víctimas tipifica la trata de NNA con fines de explotación sexual.</w:t>
            </w:r>
          </w:p>
        </w:tc>
      </w:tr>
      <w:tr w:rsidR="006B3617" w:rsidRPr="00920682" w14:paraId="7A8C1E09" w14:textId="77777777">
        <w:tc>
          <w:tcPr>
            <w:tcW w:w="525" w:type="dxa"/>
            <w:shd w:val="clear" w:color="auto" w:fill="auto"/>
            <w:tcMar>
              <w:top w:w="100" w:type="dxa"/>
              <w:left w:w="100" w:type="dxa"/>
              <w:bottom w:w="100" w:type="dxa"/>
              <w:right w:w="100" w:type="dxa"/>
            </w:tcMar>
          </w:tcPr>
          <w:p w14:paraId="523B1B3F"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7.</w:t>
            </w:r>
          </w:p>
        </w:tc>
        <w:tc>
          <w:tcPr>
            <w:tcW w:w="3690" w:type="dxa"/>
            <w:shd w:val="clear" w:color="auto" w:fill="auto"/>
            <w:tcMar>
              <w:top w:w="100" w:type="dxa"/>
              <w:left w:w="100" w:type="dxa"/>
              <w:bottom w:w="100" w:type="dxa"/>
              <w:right w:w="100" w:type="dxa"/>
            </w:tcMar>
          </w:tcPr>
          <w:p w14:paraId="31BD5172" w14:textId="77777777" w:rsidR="006B3617" w:rsidRPr="00934C77" w:rsidRDefault="006B3617" w:rsidP="006B3617">
            <w:pPr>
              <w:spacing w:line="240" w:lineRule="auto"/>
              <w:rPr>
                <w:rFonts w:ascii="Calibri" w:eastAsia="Calibri" w:hAnsi="Calibri" w:cs="Calibri"/>
                <w:lang w:val="es-CR"/>
              </w:rPr>
            </w:pPr>
            <w:r w:rsidRPr="00934C77">
              <w:rPr>
                <w:rFonts w:ascii="Calibri" w:eastAsia="Calibri" w:hAnsi="Calibri" w:cs="Calibri"/>
                <w:lang w:val="es-CR"/>
              </w:rPr>
              <w:t xml:space="preserve">Asegurar que </w:t>
            </w:r>
            <w:r w:rsidRPr="00934C77">
              <w:rPr>
                <w:rFonts w:ascii="Calibri" w:eastAsia="Calibri" w:hAnsi="Calibri" w:cs="Calibri"/>
                <w:b/>
                <w:lang w:val="es-CR"/>
              </w:rPr>
              <w:t>la edad de consentimiento sexual</w:t>
            </w:r>
            <w:r w:rsidRPr="00934C77">
              <w:rPr>
                <w:rFonts w:ascii="Calibri" w:eastAsia="Calibri" w:hAnsi="Calibri" w:cs="Calibri"/>
                <w:lang w:val="es-CR"/>
              </w:rPr>
              <w:t xml:space="preserve"> tanto para las personas de sexo masculino como para las de sexo femenino sea de 18 años y que se proporcione </w:t>
            </w:r>
            <w:r w:rsidRPr="00934C77">
              <w:rPr>
                <w:rFonts w:ascii="Calibri" w:eastAsia="Calibri" w:hAnsi="Calibri" w:cs="Calibri"/>
                <w:b/>
                <w:lang w:val="es-CR"/>
              </w:rPr>
              <w:t>una exención de edad cercana</w:t>
            </w:r>
          </w:p>
          <w:p w14:paraId="46EA59C8"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(hasta 3 años) para las relaciones sexuales consensuales entre adolescentes a fin de permitir el </w:t>
            </w:r>
          </w:p>
          <w:p w14:paraId="4091147B" w14:textId="27831F8E"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contacto sexual voluntario, bien informado y mutuo entre compañeros de la misma edad y para prevenir la criminalización de los jóvenes en relaciones sexuales voluntarias.</w:t>
            </w:r>
          </w:p>
        </w:tc>
        <w:tc>
          <w:tcPr>
            <w:tcW w:w="795" w:type="dxa"/>
            <w:shd w:val="clear" w:color="auto" w:fill="auto"/>
            <w:tcMar>
              <w:top w:w="100" w:type="dxa"/>
              <w:left w:w="100" w:type="dxa"/>
              <w:bottom w:w="100" w:type="dxa"/>
              <w:right w:w="100" w:type="dxa"/>
            </w:tcMar>
          </w:tcPr>
          <w:p w14:paraId="18CB8F4C" w14:textId="188E3DEB" w:rsidR="00E30EF8" w:rsidRDefault="0006050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54451D91" w14:textId="66372FF9" w:rsidR="006B3617" w:rsidRPr="00934C77" w:rsidRDefault="00060507" w:rsidP="00853DE5">
            <w:pPr>
              <w:widowControl w:val="0"/>
              <w:spacing w:line="240" w:lineRule="auto"/>
              <w:rPr>
                <w:rFonts w:ascii="Calibri" w:eastAsia="Calibri" w:hAnsi="Calibri" w:cs="Calibri"/>
                <w:lang w:val="es-CR"/>
              </w:rPr>
            </w:pPr>
            <w:r>
              <w:rPr>
                <w:rFonts w:ascii="Calibri" w:eastAsia="Calibri" w:hAnsi="Calibri" w:cs="Calibri"/>
                <w:lang w:val="es-CR"/>
              </w:rPr>
              <w:t>No existe ninguna exención de edad cercana bajo la ley argentina.</w:t>
            </w:r>
          </w:p>
        </w:tc>
      </w:tr>
      <w:tr w:rsidR="006B3617" w:rsidRPr="00920682" w14:paraId="670209D7" w14:textId="77777777">
        <w:tc>
          <w:tcPr>
            <w:tcW w:w="525" w:type="dxa"/>
            <w:shd w:val="clear" w:color="auto" w:fill="auto"/>
            <w:tcMar>
              <w:top w:w="100" w:type="dxa"/>
              <w:left w:w="100" w:type="dxa"/>
              <w:bottom w:w="100" w:type="dxa"/>
              <w:right w:w="100" w:type="dxa"/>
            </w:tcMar>
          </w:tcPr>
          <w:p w14:paraId="6C6941B8"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8.</w:t>
            </w:r>
          </w:p>
        </w:tc>
        <w:tc>
          <w:tcPr>
            <w:tcW w:w="3690" w:type="dxa"/>
            <w:shd w:val="clear" w:color="auto" w:fill="auto"/>
            <w:tcMar>
              <w:top w:w="100" w:type="dxa"/>
              <w:left w:w="100" w:type="dxa"/>
              <w:bottom w:w="100" w:type="dxa"/>
              <w:right w:w="100" w:type="dxa"/>
            </w:tcMar>
          </w:tcPr>
          <w:p w14:paraId="1D0B12D4" w14:textId="79907A2D" w:rsidR="006B3617" w:rsidRPr="00E30EF8"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E30EF8">
              <w:rPr>
                <w:rFonts w:ascii="Calibri" w:eastAsia="Calibri" w:hAnsi="Calibri" w:cs="Calibri"/>
                <w:lang w:val="es-CR"/>
              </w:rPr>
              <w:t xml:space="preserve">Tener una ley o reglamento que establezca </w:t>
            </w:r>
            <w:r w:rsidRPr="00E30EF8">
              <w:rPr>
                <w:rFonts w:ascii="Calibri" w:eastAsia="Calibri" w:hAnsi="Calibri" w:cs="Calibri"/>
                <w:b/>
                <w:lang w:val="es-CR"/>
              </w:rPr>
              <w:t>un mecanismo para el registro centralizado de delincuentes sexuales</w:t>
            </w:r>
            <w:r w:rsidRPr="00E30EF8">
              <w:rPr>
                <w:rFonts w:ascii="Calibri" w:eastAsia="Calibri" w:hAnsi="Calibri" w:cs="Calibri"/>
                <w:lang w:val="es-CR"/>
              </w:rPr>
              <w:t xml:space="preserve"> que se haya implementado / determinado.</w:t>
            </w:r>
          </w:p>
        </w:tc>
        <w:tc>
          <w:tcPr>
            <w:tcW w:w="795" w:type="dxa"/>
            <w:shd w:val="clear" w:color="auto" w:fill="auto"/>
            <w:tcMar>
              <w:top w:w="100" w:type="dxa"/>
              <w:left w:w="100" w:type="dxa"/>
              <w:bottom w:w="100" w:type="dxa"/>
              <w:right w:w="100" w:type="dxa"/>
            </w:tcMar>
          </w:tcPr>
          <w:p w14:paraId="4CDE008B" w14:textId="6188FE8C" w:rsidR="006B3617" w:rsidRDefault="0006050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688F92DD" w14:textId="43FB8171" w:rsidR="006B3617" w:rsidRPr="00E30EF8" w:rsidRDefault="00060507" w:rsidP="006B3617">
            <w:pPr>
              <w:widowControl w:val="0"/>
              <w:spacing w:line="240" w:lineRule="auto"/>
              <w:rPr>
                <w:rFonts w:ascii="Calibri" w:eastAsia="Calibri" w:hAnsi="Calibri" w:cs="Calibri"/>
                <w:lang w:val="es-CR"/>
              </w:rPr>
            </w:pPr>
            <w:r>
              <w:rPr>
                <w:rFonts w:ascii="Calibri" w:eastAsia="Calibri" w:hAnsi="Calibri" w:cs="Calibri"/>
              </w:rPr>
              <w:t>En 2013, la Ley Nº26.879 Delitos contra la integridad sexual crea el Registro Nacional de Datos Genéticos vinculados a Delitos contra la Integridad Sexual. Están registradas todas las personas condenadas por delitos contra la integridad sexual y que hayan obtenido la libertad, hasta 20 años después de su liberación.</w:t>
            </w:r>
          </w:p>
        </w:tc>
      </w:tr>
      <w:tr w:rsidR="006B3617" w:rsidRPr="00920682" w14:paraId="7CBE4D05" w14:textId="77777777">
        <w:tc>
          <w:tcPr>
            <w:tcW w:w="525" w:type="dxa"/>
            <w:shd w:val="clear" w:color="auto" w:fill="auto"/>
            <w:tcMar>
              <w:top w:w="100" w:type="dxa"/>
              <w:left w:w="100" w:type="dxa"/>
              <w:bottom w:w="100" w:type="dxa"/>
              <w:right w:w="100" w:type="dxa"/>
            </w:tcMar>
          </w:tcPr>
          <w:p w14:paraId="544069FA"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9.</w:t>
            </w:r>
          </w:p>
        </w:tc>
        <w:tc>
          <w:tcPr>
            <w:tcW w:w="3690" w:type="dxa"/>
            <w:shd w:val="clear" w:color="auto" w:fill="auto"/>
            <w:tcMar>
              <w:top w:w="100" w:type="dxa"/>
              <w:left w:w="100" w:type="dxa"/>
              <w:bottom w:w="100" w:type="dxa"/>
              <w:right w:w="100" w:type="dxa"/>
            </w:tcMar>
          </w:tcPr>
          <w:p w14:paraId="00155938" w14:textId="77777777" w:rsidR="006B3617" w:rsidRPr="00E30EF8" w:rsidRDefault="006B3617" w:rsidP="006B3617">
            <w:pPr>
              <w:spacing w:line="240" w:lineRule="auto"/>
              <w:rPr>
                <w:rFonts w:ascii="Calibri" w:eastAsia="Calibri" w:hAnsi="Calibri" w:cs="Calibri"/>
                <w:lang w:val="es-CR"/>
              </w:rPr>
            </w:pPr>
            <w:r w:rsidRPr="00E30EF8">
              <w:rPr>
                <w:rFonts w:ascii="Calibri" w:eastAsia="Calibri" w:hAnsi="Calibri" w:cs="Calibri"/>
                <w:lang w:val="es-CR"/>
              </w:rPr>
              <w:t xml:space="preserve">Establecer </w:t>
            </w:r>
            <w:r w:rsidRPr="00E30EF8">
              <w:rPr>
                <w:rFonts w:ascii="Calibri" w:eastAsia="Calibri" w:hAnsi="Calibri" w:cs="Calibri"/>
                <w:b/>
                <w:lang w:val="es-CR"/>
              </w:rPr>
              <w:t>condiciones de libertad bajo fianza</w:t>
            </w:r>
            <w:r w:rsidRPr="00E30EF8">
              <w:rPr>
                <w:rFonts w:ascii="Calibri" w:eastAsia="Calibri" w:hAnsi="Calibri" w:cs="Calibri"/>
                <w:lang w:val="es-CR"/>
              </w:rPr>
              <w:t xml:space="preserve"> que prohíban a las personas acusadas de delitos </w:t>
            </w:r>
          </w:p>
          <w:p w14:paraId="462E72BD" w14:textId="4E0C5F42" w:rsidR="006B3617" w:rsidRPr="00E30EF8"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E30EF8">
              <w:rPr>
                <w:rFonts w:ascii="Calibri" w:eastAsia="Calibri" w:hAnsi="Calibri" w:cs="Calibri"/>
                <w:lang w:val="es-CR"/>
              </w:rPr>
              <w:t>sexuales contra niñas, niños y adolescentes viajar fuera del país.</w:t>
            </w:r>
          </w:p>
        </w:tc>
        <w:tc>
          <w:tcPr>
            <w:tcW w:w="795" w:type="dxa"/>
            <w:shd w:val="clear" w:color="auto" w:fill="auto"/>
            <w:tcMar>
              <w:top w:w="100" w:type="dxa"/>
              <w:left w:w="100" w:type="dxa"/>
              <w:bottom w:w="100" w:type="dxa"/>
              <w:right w:w="100" w:type="dxa"/>
            </w:tcMar>
          </w:tcPr>
          <w:p w14:paraId="7EF48B1B" w14:textId="64DA14DC" w:rsidR="006B3617" w:rsidRDefault="00060507" w:rsidP="006B3617">
            <w:pPr>
              <w:widowControl w:val="0"/>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66AC5824" w14:textId="657658A1" w:rsidR="006B3617" w:rsidRPr="00E30EF8" w:rsidRDefault="00060507" w:rsidP="00853DE5">
            <w:pPr>
              <w:widowControl w:val="0"/>
              <w:pBdr>
                <w:top w:val="nil"/>
                <w:left w:val="nil"/>
                <w:bottom w:val="nil"/>
                <w:right w:val="nil"/>
                <w:between w:val="nil"/>
              </w:pBdr>
              <w:spacing w:line="240" w:lineRule="auto"/>
              <w:rPr>
                <w:rFonts w:ascii="Calibri" w:eastAsia="Calibri" w:hAnsi="Calibri" w:cs="Calibri"/>
                <w:highlight w:val="red"/>
                <w:lang w:val="es-CR"/>
              </w:rPr>
            </w:pPr>
            <w:r>
              <w:rPr>
                <w:rFonts w:ascii="Calibri" w:eastAsia="Calibri" w:hAnsi="Calibri" w:cs="Calibri"/>
              </w:rPr>
              <w:t>Los  artículos 212 a 214 del Código Procesal Penal Federal establecen un sistema de caución.</w:t>
            </w:r>
          </w:p>
        </w:tc>
      </w:tr>
      <w:tr w:rsidR="006B3617" w:rsidRPr="00920682" w14:paraId="0EA97A14" w14:textId="77777777">
        <w:tc>
          <w:tcPr>
            <w:tcW w:w="525" w:type="dxa"/>
            <w:shd w:val="clear" w:color="auto" w:fill="auto"/>
            <w:tcMar>
              <w:top w:w="100" w:type="dxa"/>
              <w:left w:w="100" w:type="dxa"/>
              <w:bottom w:w="100" w:type="dxa"/>
              <w:right w:w="100" w:type="dxa"/>
            </w:tcMar>
          </w:tcPr>
          <w:p w14:paraId="2B9DA0E5"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10.</w:t>
            </w:r>
          </w:p>
        </w:tc>
        <w:tc>
          <w:tcPr>
            <w:tcW w:w="3690" w:type="dxa"/>
            <w:shd w:val="clear" w:color="auto" w:fill="auto"/>
            <w:tcMar>
              <w:top w:w="100" w:type="dxa"/>
              <w:left w:w="100" w:type="dxa"/>
              <w:bottom w:w="100" w:type="dxa"/>
              <w:right w:w="100" w:type="dxa"/>
            </w:tcMar>
          </w:tcPr>
          <w:p w14:paraId="1CD23730" w14:textId="77777777" w:rsidR="006B3617" w:rsidRPr="00E30EF8" w:rsidRDefault="006B3617" w:rsidP="006B3617">
            <w:pPr>
              <w:spacing w:line="240" w:lineRule="auto"/>
              <w:rPr>
                <w:rFonts w:ascii="Calibri" w:eastAsia="Calibri" w:hAnsi="Calibri" w:cs="Calibri"/>
                <w:lang w:val="es-CR"/>
              </w:rPr>
            </w:pPr>
            <w:r w:rsidRPr="00E30EF8">
              <w:rPr>
                <w:rFonts w:ascii="Calibri" w:eastAsia="Calibri" w:hAnsi="Calibri" w:cs="Calibri"/>
                <w:lang w:val="es-CR"/>
              </w:rPr>
              <w:t xml:space="preserve">Asegurar que la ley penalice la mera </w:t>
            </w:r>
            <w:r w:rsidRPr="00E30EF8">
              <w:rPr>
                <w:rFonts w:ascii="Calibri" w:eastAsia="Calibri" w:hAnsi="Calibri" w:cs="Calibri"/>
                <w:b/>
                <w:lang w:val="es-CR"/>
              </w:rPr>
              <w:t>tentativa de cometer un delito</w:t>
            </w:r>
            <w:r w:rsidRPr="00E30EF8">
              <w:rPr>
                <w:rFonts w:ascii="Calibri" w:eastAsia="Calibri" w:hAnsi="Calibri" w:cs="Calibri"/>
                <w:lang w:val="es-CR"/>
              </w:rPr>
              <w:t xml:space="preserve"> de explotación sexual de </w:t>
            </w:r>
          </w:p>
          <w:p w14:paraId="59323034" w14:textId="479BDF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sidRPr="00F93808">
              <w:rPr>
                <w:rFonts w:ascii="Calibri" w:eastAsia="Calibri" w:hAnsi="Calibri" w:cs="Calibri"/>
              </w:rPr>
              <w:t>niñas, niños y adolescentes</w:t>
            </w:r>
            <w:r>
              <w:rPr>
                <w:rFonts w:ascii="Calibri" w:eastAsia="Calibri" w:hAnsi="Calibri" w:cs="Calibri"/>
              </w:rPr>
              <w:t>.</w:t>
            </w:r>
          </w:p>
        </w:tc>
        <w:tc>
          <w:tcPr>
            <w:tcW w:w="795" w:type="dxa"/>
            <w:shd w:val="clear" w:color="auto" w:fill="auto"/>
            <w:tcMar>
              <w:top w:w="100" w:type="dxa"/>
              <w:left w:w="100" w:type="dxa"/>
              <w:bottom w:w="100" w:type="dxa"/>
              <w:right w:w="100" w:type="dxa"/>
            </w:tcMar>
          </w:tcPr>
          <w:p w14:paraId="757031E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0F77AD6C" w14:textId="77777777" w:rsidR="00060507" w:rsidRDefault="00060507" w:rsidP="00060507">
            <w:pPr>
              <w:spacing w:line="240" w:lineRule="auto"/>
              <w:rPr>
                <w:rFonts w:ascii="Calibri" w:eastAsia="Calibri" w:hAnsi="Calibri" w:cs="Calibri"/>
              </w:rPr>
            </w:pPr>
            <w:r>
              <w:rPr>
                <w:rFonts w:ascii="Calibri" w:eastAsia="Calibri" w:hAnsi="Calibri" w:cs="Calibri"/>
              </w:rPr>
              <w:t>El Código Penal define en sus artículos 42 a 44 las normas aplicables en los casos de tentativa. Será sancionado la tentativa de delito.</w:t>
            </w:r>
          </w:p>
          <w:p w14:paraId="79A6CA3D" w14:textId="77777777" w:rsidR="006B3617" w:rsidRPr="00E30EF8" w:rsidRDefault="006B3617" w:rsidP="006B3617">
            <w:pPr>
              <w:widowControl w:val="0"/>
              <w:spacing w:line="240" w:lineRule="auto"/>
              <w:rPr>
                <w:rFonts w:ascii="Calibri" w:eastAsia="Calibri" w:hAnsi="Calibri" w:cs="Calibri"/>
                <w:lang w:val="es-CR"/>
              </w:rPr>
            </w:pPr>
          </w:p>
        </w:tc>
      </w:tr>
      <w:tr w:rsidR="006B3617" w:rsidRPr="00920682" w14:paraId="486B98E5" w14:textId="77777777">
        <w:tc>
          <w:tcPr>
            <w:tcW w:w="525" w:type="dxa"/>
            <w:shd w:val="clear" w:color="auto" w:fill="auto"/>
            <w:tcMar>
              <w:top w:w="100" w:type="dxa"/>
              <w:left w:w="100" w:type="dxa"/>
              <w:bottom w:w="100" w:type="dxa"/>
              <w:right w:w="100" w:type="dxa"/>
            </w:tcMar>
          </w:tcPr>
          <w:p w14:paraId="16BD04BF"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11.</w:t>
            </w:r>
          </w:p>
        </w:tc>
        <w:tc>
          <w:tcPr>
            <w:tcW w:w="3690" w:type="dxa"/>
            <w:shd w:val="clear" w:color="auto" w:fill="auto"/>
            <w:tcMar>
              <w:top w:w="100" w:type="dxa"/>
              <w:left w:w="100" w:type="dxa"/>
              <w:bottom w:w="100" w:type="dxa"/>
              <w:right w:w="100" w:type="dxa"/>
            </w:tcMar>
          </w:tcPr>
          <w:p w14:paraId="2F76A242" w14:textId="77777777" w:rsidR="006B3617" w:rsidRPr="00E30EF8" w:rsidRDefault="006B3617" w:rsidP="006B3617">
            <w:pPr>
              <w:spacing w:line="240" w:lineRule="auto"/>
              <w:rPr>
                <w:rFonts w:ascii="Calibri" w:eastAsia="Calibri" w:hAnsi="Calibri" w:cs="Calibri"/>
                <w:b/>
                <w:lang w:val="es-CR"/>
              </w:rPr>
            </w:pPr>
            <w:r w:rsidRPr="00E30EF8">
              <w:rPr>
                <w:rFonts w:ascii="Calibri" w:eastAsia="Calibri" w:hAnsi="Calibri" w:cs="Calibri"/>
                <w:lang w:val="es-CR"/>
              </w:rPr>
              <w:t xml:space="preserve">Imponer sanciones más severas por </w:t>
            </w:r>
            <w:r w:rsidRPr="00E30EF8">
              <w:rPr>
                <w:rFonts w:ascii="Calibri" w:eastAsia="Calibri" w:hAnsi="Calibri" w:cs="Calibri"/>
                <w:b/>
                <w:lang w:val="es-CR"/>
              </w:rPr>
              <w:t xml:space="preserve">reincidencia en caso de explotación sexual contra niñas, niños y </w:t>
            </w:r>
          </w:p>
          <w:p w14:paraId="753B89F3"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b/>
                <w:lang w:val="es-CR"/>
              </w:rPr>
              <w:lastRenderedPageBreak/>
              <w:t>adolescentes</w:t>
            </w:r>
            <w:r w:rsidRPr="00C8327E">
              <w:rPr>
                <w:rFonts w:ascii="Calibri" w:eastAsia="Calibri" w:hAnsi="Calibri" w:cs="Calibri"/>
                <w:lang w:val="es-CR"/>
              </w:rPr>
              <w:t xml:space="preserve">, p. ej. al definir la reincidencia como una circunstancia agravante, independientemente </w:t>
            </w:r>
          </w:p>
          <w:p w14:paraId="6C6BBEB1" w14:textId="08283687"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 xml:space="preserve">de que los delitos hayan sido perpetrados en el extranjero o en el país. </w:t>
            </w:r>
          </w:p>
        </w:tc>
        <w:tc>
          <w:tcPr>
            <w:tcW w:w="795" w:type="dxa"/>
            <w:shd w:val="clear" w:color="auto" w:fill="auto"/>
            <w:tcMar>
              <w:top w:w="100" w:type="dxa"/>
              <w:left w:w="100" w:type="dxa"/>
              <w:bottom w:w="100" w:type="dxa"/>
              <w:right w:w="100" w:type="dxa"/>
            </w:tcMar>
          </w:tcPr>
          <w:p w14:paraId="7C7F8C0D" w14:textId="6B38062A" w:rsidR="006B3617" w:rsidRDefault="0006050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No</w:t>
            </w:r>
          </w:p>
        </w:tc>
        <w:tc>
          <w:tcPr>
            <w:tcW w:w="5220" w:type="dxa"/>
            <w:shd w:val="clear" w:color="auto" w:fill="auto"/>
            <w:tcMar>
              <w:top w:w="100" w:type="dxa"/>
              <w:left w:w="100" w:type="dxa"/>
              <w:bottom w:w="100" w:type="dxa"/>
              <w:right w:w="100" w:type="dxa"/>
            </w:tcMar>
          </w:tcPr>
          <w:p w14:paraId="25618B86" w14:textId="77777777" w:rsidR="00060507" w:rsidRDefault="00060507" w:rsidP="00060507">
            <w:pPr>
              <w:spacing w:line="240" w:lineRule="auto"/>
              <w:rPr>
                <w:rFonts w:ascii="Calibri" w:eastAsia="Calibri" w:hAnsi="Calibri" w:cs="Calibri"/>
              </w:rPr>
            </w:pPr>
            <w:r>
              <w:rPr>
                <w:rFonts w:ascii="Calibri" w:eastAsia="Calibri" w:hAnsi="Calibri" w:cs="Calibri"/>
              </w:rPr>
              <w:t>Artículos 50 a 53 del Código Penal definen la reincidencia.</w:t>
            </w:r>
          </w:p>
          <w:p w14:paraId="2A324F40" w14:textId="77777777" w:rsidR="00060507" w:rsidRDefault="00060507" w:rsidP="00060507">
            <w:pPr>
              <w:spacing w:line="240" w:lineRule="auto"/>
              <w:rPr>
                <w:rFonts w:ascii="Calibri" w:eastAsia="Calibri" w:hAnsi="Calibri" w:cs="Calibri"/>
              </w:rPr>
            </w:pPr>
          </w:p>
          <w:p w14:paraId="67170D3C" w14:textId="77777777" w:rsidR="00060507" w:rsidRDefault="00060507" w:rsidP="00060507">
            <w:pPr>
              <w:spacing w:line="240" w:lineRule="auto"/>
              <w:rPr>
                <w:rFonts w:ascii="Calibri" w:eastAsia="Calibri" w:hAnsi="Calibri" w:cs="Calibri"/>
              </w:rPr>
            </w:pPr>
            <w:r>
              <w:rPr>
                <w:rFonts w:ascii="Calibri" w:eastAsia="Calibri" w:hAnsi="Calibri" w:cs="Calibri"/>
              </w:rPr>
              <w:t>No se imponen penas más severas o existe un artículo específico en los casos de explotación sexual de NNA.</w:t>
            </w:r>
          </w:p>
          <w:p w14:paraId="1F422AAB" w14:textId="62EC7C18"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r>
      <w:tr w:rsidR="006B3617" w:rsidRPr="00920682" w14:paraId="46935D4D" w14:textId="77777777">
        <w:tc>
          <w:tcPr>
            <w:tcW w:w="525" w:type="dxa"/>
            <w:shd w:val="clear" w:color="auto" w:fill="auto"/>
            <w:tcMar>
              <w:top w:w="100" w:type="dxa"/>
              <w:left w:w="100" w:type="dxa"/>
              <w:bottom w:w="100" w:type="dxa"/>
              <w:right w:w="100" w:type="dxa"/>
            </w:tcMar>
          </w:tcPr>
          <w:p w14:paraId="62D55A9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12.</w:t>
            </w:r>
          </w:p>
        </w:tc>
        <w:tc>
          <w:tcPr>
            <w:tcW w:w="3690" w:type="dxa"/>
            <w:shd w:val="clear" w:color="auto" w:fill="auto"/>
            <w:tcMar>
              <w:top w:w="100" w:type="dxa"/>
              <w:left w:w="100" w:type="dxa"/>
              <w:bottom w:w="100" w:type="dxa"/>
              <w:right w:w="100" w:type="dxa"/>
            </w:tcMar>
          </w:tcPr>
          <w:p w14:paraId="3A12650B" w14:textId="77777777" w:rsidR="006B3617" w:rsidRPr="00E30EF8" w:rsidRDefault="006B3617" w:rsidP="006B3617">
            <w:pPr>
              <w:spacing w:line="240" w:lineRule="auto"/>
              <w:rPr>
                <w:rFonts w:ascii="Calibri" w:eastAsia="Calibri" w:hAnsi="Calibri" w:cs="Calibri"/>
                <w:lang w:val="es-CR"/>
              </w:rPr>
            </w:pPr>
            <w:r w:rsidRPr="00E30EF8">
              <w:rPr>
                <w:rFonts w:ascii="Calibri" w:eastAsia="Calibri" w:hAnsi="Calibri" w:cs="Calibri"/>
                <w:lang w:val="es-CR"/>
              </w:rPr>
              <w:t xml:space="preserve">Proporcionar </w:t>
            </w:r>
            <w:r w:rsidRPr="00E30EF8">
              <w:rPr>
                <w:rFonts w:ascii="Calibri" w:eastAsia="Calibri" w:hAnsi="Calibri" w:cs="Calibri"/>
                <w:b/>
                <w:lang w:val="es-CR"/>
              </w:rPr>
              <w:t>informes obligatorios</w:t>
            </w:r>
            <w:r w:rsidRPr="00E30EF8">
              <w:rPr>
                <w:rFonts w:ascii="Calibri" w:eastAsia="Calibri" w:hAnsi="Calibri" w:cs="Calibri"/>
                <w:lang w:val="es-CR"/>
              </w:rPr>
              <w:t xml:space="preserve"> para profesiones particulares que tienen probabilidad de tener </w:t>
            </w:r>
          </w:p>
          <w:p w14:paraId="2E002A31" w14:textId="6EBB1DF3" w:rsidR="006B3617" w:rsidRPr="00E30EF8"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E30EF8">
              <w:rPr>
                <w:rFonts w:ascii="Calibri" w:eastAsia="Calibri" w:hAnsi="Calibri" w:cs="Calibri"/>
                <w:lang w:val="es-CR"/>
              </w:rPr>
              <w:t>contacto con niñas, niños y adolescentes que puedan revelar la explotación sexual.</w:t>
            </w:r>
          </w:p>
        </w:tc>
        <w:tc>
          <w:tcPr>
            <w:tcW w:w="795" w:type="dxa"/>
            <w:shd w:val="clear" w:color="auto" w:fill="auto"/>
            <w:tcMar>
              <w:top w:w="100" w:type="dxa"/>
              <w:left w:w="100" w:type="dxa"/>
              <w:bottom w:w="100" w:type="dxa"/>
              <w:right w:w="100" w:type="dxa"/>
            </w:tcMar>
          </w:tcPr>
          <w:p w14:paraId="575F7882" w14:textId="0451DB67" w:rsidR="006B3617" w:rsidRDefault="0006050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1E3B5879" w14:textId="77777777" w:rsidR="00060507" w:rsidRDefault="00060507" w:rsidP="00060507">
            <w:pPr>
              <w:spacing w:line="240" w:lineRule="auto"/>
              <w:rPr>
                <w:rFonts w:ascii="Calibri" w:eastAsia="Calibri" w:hAnsi="Calibri" w:cs="Calibri"/>
              </w:rPr>
            </w:pPr>
            <w:r>
              <w:rPr>
                <w:rFonts w:ascii="Calibri" w:eastAsia="Calibri" w:hAnsi="Calibri" w:cs="Calibri"/>
              </w:rPr>
              <w:t xml:space="preserve">El Código Procesal Penal Federal en su Libro II, Título I, Capítulo II define las normas aplicables en los casos de denuncia. El artículo 237 impone una obligación de denunciar a: </w:t>
            </w:r>
          </w:p>
          <w:p w14:paraId="65BDE5EF" w14:textId="77777777" w:rsidR="00060507" w:rsidRDefault="00060507" w:rsidP="00060507">
            <w:pPr>
              <w:spacing w:line="240" w:lineRule="auto"/>
              <w:rPr>
                <w:rFonts w:ascii="Calibri" w:eastAsia="Calibri" w:hAnsi="Calibri" w:cs="Calibri"/>
                <w:i/>
              </w:rPr>
            </w:pPr>
            <w:r>
              <w:rPr>
                <w:rFonts w:ascii="Calibri" w:eastAsia="Calibri" w:hAnsi="Calibri" w:cs="Calibri"/>
              </w:rPr>
              <w:t>“</w:t>
            </w:r>
            <w:r>
              <w:rPr>
                <w:rFonts w:ascii="Calibri" w:eastAsia="Calibri" w:hAnsi="Calibri" w:cs="Calibri"/>
                <w:i/>
              </w:rPr>
              <w:t>a. Los magistrados y demás funcionarios públicos que conozcan el hecho en ejercicio de sus funciones;</w:t>
            </w:r>
          </w:p>
          <w:p w14:paraId="412AE2B5" w14:textId="77777777" w:rsidR="00060507" w:rsidRDefault="00060507" w:rsidP="00060507">
            <w:pPr>
              <w:spacing w:line="240" w:lineRule="auto"/>
              <w:rPr>
                <w:rFonts w:ascii="Calibri" w:eastAsia="Calibri" w:hAnsi="Calibri" w:cs="Calibri"/>
                <w:i/>
              </w:rPr>
            </w:pPr>
            <w:r>
              <w:rPr>
                <w:rFonts w:ascii="Calibri" w:eastAsia="Calibri" w:hAnsi="Calibri" w:cs="Calibri"/>
                <w:i/>
              </w:rPr>
              <w:t>b. Los médicos, farmacéuticos o enfermeros, siempre que conozcan el hecho en el ejercicio de su profesión u oficio, salvo que el caso se encuentre bajo el amparo del secreto profesional;</w:t>
            </w:r>
          </w:p>
          <w:p w14:paraId="25480E46" w14:textId="77777777" w:rsidR="00060507" w:rsidRDefault="00060507" w:rsidP="00060507">
            <w:pPr>
              <w:spacing w:line="240" w:lineRule="auto"/>
              <w:rPr>
                <w:rFonts w:ascii="Calibri" w:eastAsia="Calibri" w:hAnsi="Calibri" w:cs="Calibri"/>
                <w:i/>
              </w:rPr>
            </w:pPr>
            <w:r>
              <w:rPr>
                <w:rFonts w:ascii="Calibri" w:eastAsia="Calibri" w:hAnsi="Calibri" w:cs="Calibri"/>
                <w:i/>
              </w:rPr>
              <w:t>c. Los escribanos y contadores en los casos de fraude, evasión impositiva, lavado de activos, trata y explotación de personas;</w:t>
            </w:r>
          </w:p>
          <w:p w14:paraId="321F6293" w14:textId="77777777"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p w14:paraId="791570C0" w14:textId="5EC74C30" w:rsidR="006B3617" w:rsidRPr="00C8327E" w:rsidRDefault="00060507" w:rsidP="006B3617">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Sin embargo, no existe un mecanismo ni una obligación para que los proveedores de servicios de Internet denuncian posibles casos de explotación sexual de NNA.</w:t>
            </w:r>
          </w:p>
        </w:tc>
      </w:tr>
      <w:tr w:rsidR="006B3617" w:rsidRPr="00920682" w14:paraId="32736B08" w14:textId="77777777">
        <w:tc>
          <w:tcPr>
            <w:tcW w:w="525" w:type="dxa"/>
            <w:shd w:val="clear" w:color="auto" w:fill="auto"/>
            <w:tcMar>
              <w:top w:w="100" w:type="dxa"/>
              <w:left w:w="100" w:type="dxa"/>
              <w:bottom w:w="100" w:type="dxa"/>
              <w:right w:w="100" w:type="dxa"/>
            </w:tcMar>
          </w:tcPr>
          <w:p w14:paraId="1E6F2E03"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13.</w:t>
            </w:r>
          </w:p>
        </w:tc>
        <w:tc>
          <w:tcPr>
            <w:tcW w:w="3690" w:type="dxa"/>
            <w:shd w:val="clear" w:color="auto" w:fill="auto"/>
            <w:tcMar>
              <w:top w:w="100" w:type="dxa"/>
              <w:left w:w="100" w:type="dxa"/>
              <w:bottom w:w="100" w:type="dxa"/>
              <w:right w:w="100" w:type="dxa"/>
            </w:tcMar>
          </w:tcPr>
          <w:p w14:paraId="0A35A69B" w14:textId="77777777" w:rsidR="006B3617" w:rsidRPr="00E30EF8" w:rsidRDefault="006B3617" w:rsidP="006B3617">
            <w:pPr>
              <w:spacing w:line="240" w:lineRule="auto"/>
              <w:rPr>
                <w:rFonts w:ascii="Calibri" w:eastAsia="Calibri" w:hAnsi="Calibri" w:cs="Calibri"/>
                <w:lang w:val="es-CR"/>
              </w:rPr>
            </w:pPr>
            <w:r w:rsidRPr="00E30EF8">
              <w:rPr>
                <w:rFonts w:ascii="Calibri" w:eastAsia="Calibri" w:hAnsi="Calibri" w:cs="Calibri"/>
                <w:lang w:val="es-CR"/>
              </w:rPr>
              <w:t xml:space="preserve">Establecer estándares obligatorios de protección infantil regulados por el gobierno para la industria </w:t>
            </w:r>
          </w:p>
          <w:p w14:paraId="47452C6D"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del turismo, por ejemplo, atribuir la responsabilidad a una autoridad reguladora apropiada y / o </w:t>
            </w:r>
          </w:p>
          <w:p w14:paraId="43C61A34"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implementar </w:t>
            </w:r>
            <w:r w:rsidRPr="00C8327E">
              <w:rPr>
                <w:rFonts w:ascii="Calibri" w:eastAsia="Calibri" w:hAnsi="Calibri" w:cs="Calibri"/>
                <w:b/>
                <w:lang w:val="es-CR"/>
              </w:rPr>
              <w:t>códigos nacionales específicos de la industria para la protección infantil</w:t>
            </w:r>
            <w:r w:rsidRPr="00C8327E">
              <w:rPr>
                <w:rFonts w:ascii="Calibri" w:eastAsia="Calibri" w:hAnsi="Calibri" w:cs="Calibri"/>
                <w:lang w:val="es-CR"/>
              </w:rPr>
              <w:t xml:space="preserve"> como un </w:t>
            </w:r>
          </w:p>
          <w:p w14:paraId="2A44F72B" w14:textId="21E8171B"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requisito legal para el funcionamiento de la industria de viajes y turismo.</w:t>
            </w:r>
          </w:p>
        </w:tc>
        <w:tc>
          <w:tcPr>
            <w:tcW w:w="795" w:type="dxa"/>
            <w:shd w:val="clear" w:color="auto" w:fill="auto"/>
            <w:tcMar>
              <w:top w:w="100" w:type="dxa"/>
              <w:left w:w="100" w:type="dxa"/>
              <w:bottom w:w="100" w:type="dxa"/>
              <w:right w:w="100" w:type="dxa"/>
            </w:tcMar>
          </w:tcPr>
          <w:p w14:paraId="32CAEA7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2E06B096" w14:textId="77777777" w:rsidR="00060507" w:rsidRDefault="00060507" w:rsidP="00060507">
            <w:pPr>
              <w:spacing w:line="240" w:lineRule="auto"/>
              <w:rPr>
                <w:rFonts w:ascii="Calibri" w:eastAsia="Calibri" w:hAnsi="Calibri" w:cs="Calibri"/>
              </w:rPr>
            </w:pPr>
            <w:r>
              <w:rPr>
                <w:rFonts w:ascii="Calibri" w:eastAsia="Calibri" w:hAnsi="Calibri" w:cs="Calibri"/>
              </w:rPr>
              <w:t xml:space="preserve">En 2008, Argentina implementó un código nacional de conducta para la protección de la infancia en los viajes y el turismo. </w:t>
            </w:r>
          </w:p>
          <w:p w14:paraId="51B1278F" w14:textId="77777777" w:rsidR="00060507" w:rsidRDefault="00060507" w:rsidP="00060507">
            <w:pPr>
              <w:spacing w:line="240" w:lineRule="auto"/>
              <w:rPr>
                <w:rFonts w:ascii="Calibri" w:eastAsia="Calibri" w:hAnsi="Calibri" w:cs="Calibri"/>
              </w:rPr>
            </w:pPr>
            <w:r>
              <w:rPr>
                <w:rFonts w:ascii="Calibri" w:eastAsia="Calibri" w:hAnsi="Calibri" w:cs="Calibri"/>
              </w:rPr>
              <w:t>Sin embargo, no existe una ley específica que implemente el código nacional de conducta, haciendo lo obligatorio.</w:t>
            </w:r>
          </w:p>
          <w:p w14:paraId="14477437" w14:textId="77777777" w:rsidR="00060507" w:rsidRDefault="00060507" w:rsidP="00060507">
            <w:pPr>
              <w:spacing w:line="240" w:lineRule="auto"/>
              <w:rPr>
                <w:rFonts w:ascii="Calibri" w:eastAsia="Calibri" w:hAnsi="Calibri" w:cs="Calibri"/>
              </w:rPr>
            </w:pPr>
          </w:p>
          <w:p w14:paraId="7AF56011" w14:textId="14421E9A" w:rsidR="006B3617" w:rsidRPr="00E30EF8" w:rsidRDefault="00060507" w:rsidP="00060507">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Las autoridades competentes son la Secretaría de Turismo (SECTUR) y el Ministerio del Turismo y Deportes.</w:t>
            </w:r>
          </w:p>
        </w:tc>
      </w:tr>
      <w:tr w:rsidR="006B3617" w:rsidRPr="00920682" w14:paraId="51357EE8" w14:textId="77777777">
        <w:tc>
          <w:tcPr>
            <w:tcW w:w="525" w:type="dxa"/>
            <w:shd w:val="clear" w:color="auto" w:fill="auto"/>
            <w:tcMar>
              <w:top w:w="100" w:type="dxa"/>
              <w:left w:w="100" w:type="dxa"/>
              <w:bottom w:w="100" w:type="dxa"/>
              <w:right w:w="100" w:type="dxa"/>
            </w:tcMar>
          </w:tcPr>
          <w:p w14:paraId="10DDD951"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14.</w:t>
            </w:r>
          </w:p>
        </w:tc>
        <w:tc>
          <w:tcPr>
            <w:tcW w:w="3690" w:type="dxa"/>
            <w:shd w:val="clear" w:color="auto" w:fill="auto"/>
            <w:tcMar>
              <w:top w:w="100" w:type="dxa"/>
              <w:left w:w="100" w:type="dxa"/>
              <w:bottom w:w="100" w:type="dxa"/>
              <w:right w:w="100" w:type="dxa"/>
            </w:tcMar>
          </w:tcPr>
          <w:p w14:paraId="11BB8628" w14:textId="77777777" w:rsidR="006B3617" w:rsidRPr="003473D9" w:rsidRDefault="006B3617" w:rsidP="006B3617">
            <w:pPr>
              <w:spacing w:line="240" w:lineRule="auto"/>
              <w:rPr>
                <w:rFonts w:ascii="Calibri" w:eastAsia="Calibri" w:hAnsi="Calibri" w:cs="Calibri"/>
                <w:lang w:val="es-CR"/>
              </w:rPr>
            </w:pPr>
            <w:r w:rsidRPr="003473D9">
              <w:rPr>
                <w:rFonts w:ascii="Calibri" w:eastAsia="Calibri" w:hAnsi="Calibri" w:cs="Calibri"/>
                <w:lang w:val="es-CR"/>
              </w:rPr>
              <w:t xml:space="preserve">Garantizar </w:t>
            </w:r>
            <w:r w:rsidRPr="003473D9">
              <w:rPr>
                <w:rFonts w:ascii="Calibri" w:eastAsia="Calibri" w:hAnsi="Calibri" w:cs="Calibri"/>
                <w:b/>
                <w:lang w:val="es-CR"/>
              </w:rPr>
              <w:t>la responsabilidad de las empresas</w:t>
            </w:r>
            <w:r w:rsidRPr="003473D9">
              <w:rPr>
                <w:rFonts w:ascii="Calibri" w:eastAsia="Calibri" w:hAnsi="Calibri" w:cs="Calibri"/>
                <w:lang w:val="es-CR"/>
              </w:rPr>
              <w:t xml:space="preserve"> de viajes y turismo (en operaciones y cadenas de </w:t>
            </w:r>
          </w:p>
          <w:p w14:paraId="62165644"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suministro) por conductas delictivas, que incluyen:</w:t>
            </w:r>
          </w:p>
          <w:p w14:paraId="0DF84F37"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 Organizar arreglos de viaje o transporte que tengan la intención explícita o implícita de crear o </w:t>
            </w:r>
          </w:p>
          <w:p w14:paraId="0A03A2A9"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facilitar oportunidades para involucrar (involucrar) a niñas, niños y adolescentes en actividades </w:t>
            </w:r>
          </w:p>
          <w:p w14:paraId="4883F148"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sexuales;</w:t>
            </w:r>
          </w:p>
          <w:p w14:paraId="08CC205D"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lastRenderedPageBreak/>
              <w:t>• Procurar, ayudar o incitar a la conducta sexual de explotación contra un niño/una niña/adolescente;</w:t>
            </w:r>
          </w:p>
          <w:p w14:paraId="1A025506"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Hacer publicidad de o promover la explotación sexual de NNA;</w:t>
            </w:r>
          </w:p>
          <w:p w14:paraId="6684745C"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 Beneficiarse, por cualquier medio, de cualquier forma de explotación sexual de un niño/una </w:t>
            </w:r>
          </w:p>
          <w:p w14:paraId="095497E8" w14:textId="0270DB92"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niña/adolescente (o niños/adolescentes) en el contexto de su negocio de viajes y turismo.</w:t>
            </w:r>
          </w:p>
        </w:tc>
        <w:tc>
          <w:tcPr>
            <w:tcW w:w="795" w:type="dxa"/>
            <w:shd w:val="clear" w:color="auto" w:fill="auto"/>
            <w:tcMar>
              <w:top w:w="100" w:type="dxa"/>
              <w:left w:w="100" w:type="dxa"/>
              <w:bottom w:w="100" w:type="dxa"/>
              <w:right w:w="100" w:type="dxa"/>
            </w:tcMar>
          </w:tcPr>
          <w:p w14:paraId="0D5449FE" w14:textId="00B43EEE" w:rsidR="006B3617" w:rsidRDefault="0006050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No</w:t>
            </w:r>
          </w:p>
        </w:tc>
        <w:tc>
          <w:tcPr>
            <w:tcW w:w="5220" w:type="dxa"/>
            <w:shd w:val="clear" w:color="auto" w:fill="auto"/>
            <w:tcMar>
              <w:top w:w="100" w:type="dxa"/>
              <w:left w:w="100" w:type="dxa"/>
              <w:bottom w:w="100" w:type="dxa"/>
              <w:right w:w="100" w:type="dxa"/>
            </w:tcMar>
          </w:tcPr>
          <w:p w14:paraId="457FC1AA" w14:textId="09D2CBC3"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i/>
                <w:lang w:val="es-CR"/>
              </w:rPr>
              <w:t xml:space="preserve"> </w:t>
            </w:r>
          </w:p>
        </w:tc>
      </w:tr>
      <w:tr w:rsidR="006B3617" w:rsidRPr="00920682" w14:paraId="2FCF79C8" w14:textId="77777777">
        <w:tc>
          <w:tcPr>
            <w:tcW w:w="525" w:type="dxa"/>
            <w:shd w:val="clear" w:color="auto" w:fill="auto"/>
            <w:tcMar>
              <w:top w:w="100" w:type="dxa"/>
              <w:left w:w="100" w:type="dxa"/>
              <w:bottom w:w="100" w:type="dxa"/>
              <w:right w:w="100" w:type="dxa"/>
            </w:tcMar>
          </w:tcPr>
          <w:p w14:paraId="0C52768E"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15.</w:t>
            </w:r>
          </w:p>
        </w:tc>
        <w:tc>
          <w:tcPr>
            <w:tcW w:w="3690" w:type="dxa"/>
            <w:shd w:val="clear" w:color="auto" w:fill="auto"/>
            <w:tcMar>
              <w:top w:w="100" w:type="dxa"/>
              <w:left w:w="100" w:type="dxa"/>
              <w:bottom w:w="100" w:type="dxa"/>
              <w:right w:w="100" w:type="dxa"/>
            </w:tcMar>
          </w:tcPr>
          <w:p w14:paraId="3A048FDA"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b/>
                <w:lang w:val="es-CR"/>
              </w:rPr>
              <w:t>Penalizar el grooming de niñas, niños y adolescentes con fines sexuales</w:t>
            </w:r>
            <w:r w:rsidRPr="007B4101">
              <w:rPr>
                <w:rFonts w:ascii="Calibri" w:eastAsia="Calibri" w:hAnsi="Calibri" w:cs="Calibri"/>
                <w:lang w:val="es-CR"/>
              </w:rPr>
              <w:t xml:space="preserve"> (a menudo denominado </w:t>
            </w:r>
          </w:p>
          <w:p w14:paraId="5C0F75DC"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lang w:val="es-CR"/>
              </w:rPr>
              <w:t xml:space="preserve">“solicitación” según la ley) incluso a través de Internet y otras tecnologías de la comunicación para </w:t>
            </w:r>
          </w:p>
          <w:p w14:paraId="529AEB1E" w14:textId="582966B1"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lang w:val="es-CR"/>
              </w:rPr>
              <w:t>facilitar la explotación sexual en línea o fuera de línea.</w:t>
            </w:r>
          </w:p>
        </w:tc>
        <w:tc>
          <w:tcPr>
            <w:tcW w:w="795" w:type="dxa"/>
            <w:shd w:val="clear" w:color="auto" w:fill="auto"/>
            <w:tcMar>
              <w:top w:w="100" w:type="dxa"/>
              <w:left w:w="100" w:type="dxa"/>
              <w:bottom w:w="100" w:type="dxa"/>
              <w:right w:w="100" w:type="dxa"/>
            </w:tcMar>
          </w:tcPr>
          <w:p w14:paraId="1C3ACD52" w14:textId="5B63F659" w:rsidR="006B3617" w:rsidRDefault="0097191F" w:rsidP="006B3617">
            <w:pPr>
              <w:widowControl w:val="0"/>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16E37A17" w14:textId="46BCB5EF" w:rsidR="007B4101" w:rsidRPr="007B4101" w:rsidRDefault="00060507" w:rsidP="007B4101">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Artículo 131 del Código Penal penaliza el que por medio de comunicaciones electrónicas, telecomunicaciones o cualquier otra tecnología de transmisión de datos, contactare a una persona menor de edad, con el propósito de cometer cualquier delito contra la integridad sexual de la misma con una pena de prisión de seis meses a cuatro años.</w:t>
            </w:r>
          </w:p>
        </w:tc>
      </w:tr>
      <w:tr w:rsidR="006B3617" w:rsidRPr="00920682" w14:paraId="663A2FEE" w14:textId="77777777">
        <w:tc>
          <w:tcPr>
            <w:tcW w:w="525" w:type="dxa"/>
            <w:shd w:val="clear" w:color="auto" w:fill="auto"/>
            <w:tcMar>
              <w:top w:w="100" w:type="dxa"/>
              <w:left w:w="100" w:type="dxa"/>
              <w:bottom w:w="100" w:type="dxa"/>
              <w:right w:w="100" w:type="dxa"/>
            </w:tcMar>
          </w:tcPr>
          <w:p w14:paraId="457FB4B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16. </w:t>
            </w:r>
          </w:p>
        </w:tc>
        <w:tc>
          <w:tcPr>
            <w:tcW w:w="3690" w:type="dxa"/>
            <w:shd w:val="clear" w:color="auto" w:fill="auto"/>
            <w:tcMar>
              <w:top w:w="100" w:type="dxa"/>
              <w:left w:w="100" w:type="dxa"/>
              <w:bottom w:w="100" w:type="dxa"/>
              <w:right w:w="100" w:type="dxa"/>
            </w:tcMar>
          </w:tcPr>
          <w:p w14:paraId="4F43A545" w14:textId="340785E6"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lang w:val="es-CR"/>
              </w:rPr>
              <w:t xml:space="preserve">Establecer una legislación que requiera </w:t>
            </w:r>
            <w:r w:rsidRPr="007B4101">
              <w:rPr>
                <w:rFonts w:ascii="Calibri" w:eastAsia="Calibri" w:hAnsi="Calibri" w:cs="Calibri"/>
                <w:b/>
                <w:lang w:val="es-CR"/>
              </w:rPr>
              <w:t>una verificación de antecedentes penales</w:t>
            </w:r>
            <w:r w:rsidRPr="007B4101">
              <w:rPr>
                <w:rFonts w:ascii="Calibri" w:eastAsia="Calibri" w:hAnsi="Calibri" w:cs="Calibri"/>
                <w:lang w:val="es-CR"/>
              </w:rPr>
              <w:t xml:space="preserve"> para cada persona (nacional o no nacional) que solicite trabajo con o para niñas, niños y adolescentes (NNA), o que esté trabajando actualmente con o para NNA. Introducir legislación que prohíba a los delincuentes sexuales condenados ocupar cargos que impliquen o faciliten el contacto con niñas/niños/adolescentes.</w:t>
            </w:r>
          </w:p>
        </w:tc>
        <w:tc>
          <w:tcPr>
            <w:tcW w:w="795" w:type="dxa"/>
            <w:shd w:val="clear" w:color="auto" w:fill="auto"/>
            <w:tcMar>
              <w:top w:w="100" w:type="dxa"/>
              <w:left w:w="100" w:type="dxa"/>
              <w:bottom w:w="100" w:type="dxa"/>
              <w:right w:w="100" w:type="dxa"/>
            </w:tcMar>
          </w:tcPr>
          <w:p w14:paraId="71282008" w14:textId="36603420" w:rsidR="006B3617" w:rsidRDefault="0006050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5E971CD6" w14:textId="23BC7430" w:rsidR="006B3617" w:rsidRPr="007B4101" w:rsidRDefault="006B3617" w:rsidP="006B3617">
            <w:pPr>
              <w:widowControl w:val="0"/>
              <w:spacing w:line="240" w:lineRule="auto"/>
              <w:rPr>
                <w:rFonts w:ascii="Calibri" w:eastAsia="Calibri" w:hAnsi="Calibri" w:cs="Calibri"/>
                <w:lang w:val="es-CR"/>
              </w:rPr>
            </w:pPr>
          </w:p>
        </w:tc>
      </w:tr>
      <w:tr w:rsidR="006B3617" w:rsidRPr="00920682" w14:paraId="70910668" w14:textId="77777777">
        <w:tc>
          <w:tcPr>
            <w:tcW w:w="525" w:type="dxa"/>
            <w:shd w:val="clear" w:color="auto" w:fill="auto"/>
            <w:tcMar>
              <w:top w:w="100" w:type="dxa"/>
              <w:left w:w="100" w:type="dxa"/>
              <w:bottom w:w="100" w:type="dxa"/>
              <w:right w:w="100" w:type="dxa"/>
            </w:tcMar>
          </w:tcPr>
          <w:p w14:paraId="614DB6C5"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17.</w:t>
            </w:r>
          </w:p>
        </w:tc>
        <w:tc>
          <w:tcPr>
            <w:tcW w:w="3690" w:type="dxa"/>
            <w:shd w:val="clear" w:color="auto" w:fill="auto"/>
            <w:tcMar>
              <w:top w:w="100" w:type="dxa"/>
              <w:left w:w="100" w:type="dxa"/>
              <w:bottom w:w="100" w:type="dxa"/>
              <w:right w:w="100" w:type="dxa"/>
            </w:tcMar>
          </w:tcPr>
          <w:p w14:paraId="1F5D1D0D"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b/>
                <w:lang w:val="es-CR"/>
              </w:rPr>
              <w:t>Regular y supervisar el uso de voluntarios</w:t>
            </w:r>
            <w:r w:rsidRPr="007B4101">
              <w:rPr>
                <w:rFonts w:ascii="Calibri" w:eastAsia="Calibri" w:hAnsi="Calibri" w:cs="Calibri"/>
                <w:lang w:val="es-CR"/>
              </w:rPr>
              <w:t xml:space="preserve"> (incluido el “volunturismo”) en entornos y actividades que impliquen contacto directo con niñas, niños y adolescentes, en particular prohibiendo las visitas </w:t>
            </w:r>
          </w:p>
          <w:p w14:paraId="52304CA5"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a orfanatos / entornos de atención residencial a favor de reorientar la industria hacia soluciones </w:t>
            </w:r>
          </w:p>
          <w:p w14:paraId="7D698053" w14:textId="21F93660"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que apoyen la atención basada en la comunidad.</w:t>
            </w:r>
          </w:p>
        </w:tc>
        <w:tc>
          <w:tcPr>
            <w:tcW w:w="795" w:type="dxa"/>
            <w:shd w:val="clear" w:color="auto" w:fill="auto"/>
            <w:tcMar>
              <w:top w:w="100" w:type="dxa"/>
              <w:left w:w="100" w:type="dxa"/>
              <w:bottom w:w="100" w:type="dxa"/>
              <w:right w:w="100" w:type="dxa"/>
            </w:tcMar>
          </w:tcPr>
          <w:p w14:paraId="536CEB69"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148FED58" w14:textId="0FC210A2" w:rsidR="006B3617" w:rsidRPr="003473D9" w:rsidRDefault="006B3617" w:rsidP="006B3617">
            <w:pPr>
              <w:widowControl w:val="0"/>
              <w:spacing w:line="240" w:lineRule="auto"/>
              <w:rPr>
                <w:rFonts w:ascii="Calibri" w:eastAsia="Calibri" w:hAnsi="Calibri" w:cs="Calibri"/>
                <w:highlight w:val="yellow"/>
                <w:lang w:val="es-CR"/>
              </w:rPr>
            </w:pPr>
          </w:p>
        </w:tc>
      </w:tr>
      <w:tr w:rsidR="006B3617" w:rsidRPr="00920682" w14:paraId="700232CA" w14:textId="77777777">
        <w:tc>
          <w:tcPr>
            <w:tcW w:w="525" w:type="dxa"/>
            <w:shd w:val="clear" w:color="auto" w:fill="auto"/>
            <w:tcMar>
              <w:top w:w="100" w:type="dxa"/>
              <w:left w:w="100" w:type="dxa"/>
              <w:bottom w:w="100" w:type="dxa"/>
              <w:right w:w="100" w:type="dxa"/>
            </w:tcMar>
          </w:tcPr>
          <w:p w14:paraId="06AFC1E4"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18.</w:t>
            </w:r>
          </w:p>
        </w:tc>
        <w:tc>
          <w:tcPr>
            <w:tcW w:w="3690" w:type="dxa"/>
            <w:shd w:val="clear" w:color="auto" w:fill="auto"/>
            <w:tcMar>
              <w:top w:w="100" w:type="dxa"/>
              <w:left w:w="100" w:type="dxa"/>
              <w:bottom w:w="100" w:type="dxa"/>
              <w:right w:w="100" w:type="dxa"/>
            </w:tcMar>
          </w:tcPr>
          <w:p w14:paraId="712E1F48"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lang w:val="es-CR"/>
              </w:rPr>
              <w:t xml:space="preserve">Ratificar y aplicar </w:t>
            </w:r>
            <w:r w:rsidRPr="007B4101">
              <w:rPr>
                <w:rFonts w:ascii="Calibri" w:eastAsia="Calibri" w:hAnsi="Calibri" w:cs="Calibri"/>
                <w:b/>
                <w:lang w:val="es-CR"/>
              </w:rPr>
              <w:t>los instrumentos regionales e internacionales</w:t>
            </w:r>
            <w:r w:rsidRPr="007B4101">
              <w:rPr>
                <w:rFonts w:ascii="Calibri" w:eastAsia="Calibri" w:hAnsi="Calibri" w:cs="Calibri"/>
                <w:lang w:val="es-CR"/>
              </w:rPr>
              <w:t xml:space="preserve"> pertinentes relacionados con los </w:t>
            </w:r>
          </w:p>
          <w:p w14:paraId="1FADEFEB" w14:textId="1172FC6E"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lang w:val="es-CR"/>
              </w:rPr>
              <w:t xml:space="preserve">derechos del niño y la explotación </w:t>
            </w:r>
            <w:r w:rsidRPr="007B4101">
              <w:rPr>
                <w:rFonts w:ascii="Calibri" w:eastAsia="Calibri" w:hAnsi="Calibri" w:cs="Calibri"/>
                <w:lang w:val="es-CR"/>
              </w:rPr>
              <w:lastRenderedPageBreak/>
              <w:t>sexual de niñas, niños y adolescentes.</w:t>
            </w:r>
          </w:p>
        </w:tc>
        <w:tc>
          <w:tcPr>
            <w:tcW w:w="795" w:type="dxa"/>
            <w:shd w:val="clear" w:color="auto" w:fill="auto"/>
            <w:tcMar>
              <w:top w:w="100" w:type="dxa"/>
              <w:left w:w="100" w:type="dxa"/>
              <w:bottom w:w="100" w:type="dxa"/>
              <w:right w:w="100" w:type="dxa"/>
            </w:tcMar>
          </w:tcPr>
          <w:p w14:paraId="6ED9C4AA"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lastRenderedPageBreak/>
              <w:t>Parcialmente</w:t>
            </w:r>
          </w:p>
        </w:tc>
        <w:tc>
          <w:tcPr>
            <w:tcW w:w="5220" w:type="dxa"/>
            <w:shd w:val="clear" w:color="auto" w:fill="auto"/>
            <w:tcMar>
              <w:top w:w="100" w:type="dxa"/>
              <w:left w:w="100" w:type="dxa"/>
              <w:bottom w:w="100" w:type="dxa"/>
              <w:right w:w="100" w:type="dxa"/>
            </w:tcMar>
          </w:tcPr>
          <w:p w14:paraId="5465427B" w14:textId="062CE59B" w:rsidR="00060507" w:rsidRPr="00060507" w:rsidRDefault="00060507" w:rsidP="00060507">
            <w:pPr>
              <w:numPr>
                <w:ilvl w:val="0"/>
                <w:numId w:val="4"/>
              </w:numPr>
              <w:spacing w:line="240" w:lineRule="auto"/>
              <w:rPr>
                <w:rFonts w:ascii="Calibri" w:eastAsia="Calibri" w:hAnsi="Calibri" w:cs="Calibri"/>
              </w:rPr>
            </w:pPr>
            <w:r>
              <w:rPr>
                <w:rFonts w:ascii="Calibri" w:eastAsia="Calibri" w:hAnsi="Calibri" w:cs="Calibri"/>
              </w:rPr>
              <w:t>Convención sobre los Derechos del Niño (CDN) - Ratificado en 1990</w:t>
            </w:r>
          </w:p>
          <w:p w14:paraId="00123525" w14:textId="3A57C675" w:rsidR="00060507" w:rsidRDefault="00060507" w:rsidP="00060507">
            <w:pPr>
              <w:numPr>
                <w:ilvl w:val="0"/>
                <w:numId w:val="4"/>
              </w:numPr>
              <w:spacing w:line="240" w:lineRule="auto"/>
              <w:rPr>
                <w:rFonts w:ascii="Calibri" w:eastAsia="Calibri" w:hAnsi="Calibri" w:cs="Calibri"/>
              </w:rPr>
            </w:pPr>
            <w:r>
              <w:rPr>
                <w:rFonts w:ascii="Calibri" w:eastAsia="Calibri" w:hAnsi="Calibri" w:cs="Calibri"/>
              </w:rPr>
              <w:t xml:space="preserve">Protocolo facultativo de la Convención sobre los Derechos del Niño relativo a la venta de </w:t>
            </w:r>
            <w:r>
              <w:rPr>
                <w:rFonts w:ascii="Calibri" w:eastAsia="Calibri" w:hAnsi="Calibri" w:cs="Calibri"/>
              </w:rPr>
              <w:lastRenderedPageBreak/>
              <w:t>niños, la prostitución infantil y la utilización de niños en la pornografía - Ratificado en 2003</w:t>
            </w:r>
          </w:p>
          <w:p w14:paraId="558D73C7" w14:textId="77777777" w:rsidR="00060507" w:rsidRDefault="00060507" w:rsidP="00060507">
            <w:pPr>
              <w:numPr>
                <w:ilvl w:val="0"/>
                <w:numId w:val="4"/>
              </w:numPr>
              <w:spacing w:line="240" w:lineRule="auto"/>
              <w:rPr>
                <w:rFonts w:ascii="Calibri" w:eastAsia="Calibri" w:hAnsi="Calibri" w:cs="Calibri"/>
              </w:rPr>
            </w:pPr>
            <w:r>
              <w:rPr>
                <w:rFonts w:ascii="Calibri" w:eastAsia="Calibri" w:hAnsi="Calibri" w:cs="Calibri"/>
              </w:rPr>
              <w:t xml:space="preserve"> Protocolo facultativo de la Convención sobre los Derechos del Niño relativo a un procedimiento de comunicaciones (OP3 CDN) - Ratificado en 2015</w:t>
            </w:r>
          </w:p>
          <w:p w14:paraId="2E9F80FF" w14:textId="77777777" w:rsidR="00060507" w:rsidRDefault="00060507" w:rsidP="00060507">
            <w:pPr>
              <w:numPr>
                <w:ilvl w:val="0"/>
                <w:numId w:val="4"/>
              </w:numPr>
              <w:spacing w:line="240" w:lineRule="auto"/>
              <w:rPr>
                <w:rFonts w:ascii="Calibri" w:eastAsia="Calibri" w:hAnsi="Calibri" w:cs="Calibri"/>
              </w:rPr>
            </w:pPr>
            <w:r>
              <w:rPr>
                <w:rFonts w:ascii="Calibri" w:eastAsia="Calibri" w:hAnsi="Calibri" w:cs="Calibri"/>
              </w:rPr>
              <w:t xml:space="preserve">Protocolo de las Naciones Unidas para prevenir, reprimir y sancionar la trata de personas, en especial de mujeres y niños - Ratificado en 2002 </w:t>
            </w:r>
          </w:p>
          <w:p w14:paraId="382486BC" w14:textId="77777777" w:rsidR="00060507" w:rsidRDefault="00060507" w:rsidP="00060507">
            <w:pPr>
              <w:numPr>
                <w:ilvl w:val="0"/>
                <w:numId w:val="4"/>
              </w:numPr>
              <w:spacing w:line="240" w:lineRule="auto"/>
              <w:rPr>
                <w:rFonts w:ascii="Calibri" w:eastAsia="Calibri" w:hAnsi="Calibri" w:cs="Calibri"/>
              </w:rPr>
            </w:pPr>
            <w:r>
              <w:rPr>
                <w:rFonts w:ascii="Calibri" w:eastAsia="Calibri" w:hAnsi="Calibri" w:cs="Calibri"/>
              </w:rPr>
              <w:t>Convenio No 182 de la OIT sobre la prohibición de las peores formas de trabajo infantil y la acción inmediata para su eliminación - Ratificado en 2001</w:t>
            </w:r>
          </w:p>
          <w:p w14:paraId="6C51BACD" w14:textId="77777777" w:rsidR="00060507" w:rsidRDefault="00060507" w:rsidP="00060507">
            <w:pPr>
              <w:numPr>
                <w:ilvl w:val="0"/>
                <w:numId w:val="4"/>
              </w:numPr>
              <w:spacing w:line="240" w:lineRule="auto"/>
              <w:rPr>
                <w:rFonts w:ascii="Calibri" w:eastAsia="Calibri" w:hAnsi="Calibri" w:cs="Calibri"/>
              </w:rPr>
            </w:pPr>
            <w:r>
              <w:rPr>
                <w:rFonts w:ascii="Calibri" w:eastAsia="Calibri" w:hAnsi="Calibri" w:cs="Calibri"/>
              </w:rPr>
              <w:t>Convenio del Consejo de Europa sobre la ciberdelincuencia (Convenio de Budapest) - Ratificado en 2018</w:t>
            </w:r>
          </w:p>
          <w:p w14:paraId="167848E1" w14:textId="77777777" w:rsidR="00060507" w:rsidRDefault="00060507" w:rsidP="00060507">
            <w:pPr>
              <w:numPr>
                <w:ilvl w:val="0"/>
                <w:numId w:val="5"/>
              </w:numPr>
              <w:spacing w:line="240" w:lineRule="auto"/>
              <w:rPr>
                <w:rFonts w:ascii="Calibri" w:eastAsia="Calibri" w:hAnsi="Calibri" w:cs="Calibri"/>
              </w:rPr>
            </w:pPr>
            <w:r>
              <w:rPr>
                <w:rFonts w:ascii="Calibri" w:eastAsia="Calibri" w:hAnsi="Calibri" w:cs="Calibri"/>
              </w:rPr>
              <w:t xml:space="preserve">Convención Iberoamericana de Derechos de los Jóvenes - </w:t>
            </w:r>
            <w:r>
              <w:rPr>
                <w:rFonts w:ascii="Calibri" w:eastAsia="Calibri" w:hAnsi="Calibri" w:cs="Calibri"/>
                <w:color w:val="FF0000"/>
              </w:rPr>
              <w:t>No firmado</w:t>
            </w:r>
          </w:p>
          <w:p w14:paraId="1F90A3B3" w14:textId="77777777" w:rsidR="00060507" w:rsidRDefault="00060507" w:rsidP="00060507">
            <w:pPr>
              <w:numPr>
                <w:ilvl w:val="0"/>
                <w:numId w:val="5"/>
              </w:numPr>
              <w:spacing w:line="240" w:lineRule="auto"/>
              <w:rPr>
                <w:rFonts w:ascii="Calibri" w:eastAsia="Calibri" w:hAnsi="Calibri" w:cs="Calibri"/>
              </w:rPr>
            </w:pPr>
            <w:r>
              <w:rPr>
                <w:rFonts w:ascii="Calibri" w:eastAsia="Calibri" w:hAnsi="Calibri" w:cs="Calibri"/>
              </w:rPr>
              <w:t xml:space="preserve">Protocolo Adicional de la Convención Iberoamericana de Derechos de los Jóvenes, el Pacto Iberoamericano de Juventud - </w:t>
            </w:r>
            <w:r>
              <w:rPr>
                <w:rFonts w:ascii="Calibri" w:eastAsia="Calibri" w:hAnsi="Calibri" w:cs="Calibri"/>
                <w:color w:val="FF0000"/>
              </w:rPr>
              <w:t>No firmado</w:t>
            </w:r>
          </w:p>
          <w:p w14:paraId="0AE4DA34" w14:textId="77777777" w:rsidR="00060507" w:rsidRDefault="00060507" w:rsidP="00060507">
            <w:pPr>
              <w:numPr>
                <w:ilvl w:val="0"/>
                <w:numId w:val="5"/>
              </w:numPr>
              <w:spacing w:line="240" w:lineRule="auto"/>
              <w:rPr>
                <w:rFonts w:ascii="Calibri" w:eastAsia="Calibri" w:hAnsi="Calibri" w:cs="Calibri"/>
              </w:rPr>
            </w:pPr>
            <w:r>
              <w:rPr>
                <w:rFonts w:ascii="Calibri" w:eastAsia="Calibri" w:hAnsi="Calibri" w:cs="Calibri"/>
              </w:rPr>
              <w:t xml:space="preserve">Convención Interamericana sobre Tráfico Internacional de Menores (1994) - </w:t>
            </w:r>
            <w:r>
              <w:rPr>
                <w:rFonts w:ascii="Calibri" w:eastAsia="Calibri" w:hAnsi="Calibri" w:cs="Calibri"/>
                <w:color w:val="FF0000"/>
              </w:rPr>
              <w:t>Adhésion en 2000</w:t>
            </w:r>
          </w:p>
          <w:p w14:paraId="0893BE02" w14:textId="77777777" w:rsidR="00060507" w:rsidRDefault="00060507" w:rsidP="00060507">
            <w:pPr>
              <w:numPr>
                <w:ilvl w:val="0"/>
                <w:numId w:val="5"/>
              </w:numPr>
              <w:spacing w:line="240" w:lineRule="auto"/>
              <w:rPr>
                <w:rFonts w:ascii="Calibri" w:eastAsia="Calibri" w:hAnsi="Calibri" w:cs="Calibri"/>
              </w:rPr>
            </w:pPr>
            <w:r>
              <w:rPr>
                <w:rFonts w:ascii="Calibri" w:eastAsia="Calibri" w:hAnsi="Calibri" w:cs="Calibri"/>
              </w:rPr>
              <w:t>Convención Interamericana sobre restitución internacional de menores (1989) - Ratificado en 2001</w:t>
            </w:r>
          </w:p>
          <w:p w14:paraId="2AC20338" w14:textId="26ED0049" w:rsidR="006B3617" w:rsidRPr="00060507" w:rsidRDefault="00060507" w:rsidP="00060507">
            <w:pPr>
              <w:pStyle w:val="ListParagraph"/>
              <w:widowControl w:val="0"/>
              <w:numPr>
                <w:ilvl w:val="0"/>
                <w:numId w:val="5"/>
              </w:numPr>
              <w:pBdr>
                <w:top w:val="nil"/>
                <w:left w:val="nil"/>
                <w:bottom w:val="nil"/>
                <w:right w:val="nil"/>
                <w:between w:val="nil"/>
              </w:pBdr>
              <w:spacing w:line="240" w:lineRule="auto"/>
              <w:rPr>
                <w:rFonts w:ascii="Times New Roman" w:hAnsi="Times New Roman" w:cs="Times New Roman"/>
                <w:sz w:val="24"/>
                <w:szCs w:val="24"/>
                <w:lang w:val="es-CR"/>
              </w:rPr>
            </w:pPr>
            <w:r w:rsidRPr="00060507">
              <w:rPr>
                <w:rFonts w:ascii="Calibri" w:eastAsia="Calibri" w:hAnsi="Calibri" w:cs="Calibri"/>
              </w:rPr>
              <w:t xml:space="preserve">Convención Marco de la OMT sobre Ética del Turismo -  </w:t>
            </w:r>
            <w:r w:rsidRPr="00060507">
              <w:rPr>
                <w:rFonts w:ascii="Calibri" w:eastAsia="Calibri" w:hAnsi="Calibri" w:cs="Calibri"/>
                <w:color w:val="FF0000"/>
              </w:rPr>
              <w:t>No ratificado</w:t>
            </w:r>
          </w:p>
        </w:tc>
      </w:tr>
      <w:tr w:rsidR="006B3617" w:rsidRPr="00920682" w14:paraId="1435E277" w14:textId="77777777">
        <w:tc>
          <w:tcPr>
            <w:tcW w:w="525" w:type="dxa"/>
            <w:shd w:val="clear" w:color="auto" w:fill="auto"/>
            <w:tcMar>
              <w:top w:w="100" w:type="dxa"/>
              <w:left w:w="100" w:type="dxa"/>
              <w:bottom w:w="100" w:type="dxa"/>
              <w:right w:w="100" w:type="dxa"/>
            </w:tcMar>
          </w:tcPr>
          <w:p w14:paraId="1F63591C"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19.</w:t>
            </w:r>
          </w:p>
        </w:tc>
        <w:tc>
          <w:tcPr>
            <w:tcW w:w="3690" w:type="dxa"/>
            <w:shd w:val="clear" w:color="auto" w:fill="auto"/>
            <w:tcMar>
              <w:top w:w="100" w:type="dxa"/>
              <w:left w:w="100" w:type="dxa"/>
              <w:bottom w:w="100" w:type="dxa"/>
              <w:right w:w="100" w:type="dxa"/>
            </w:tcMar>
          </w:tcPr>
          <w:p w14:paraId="415E4609" w14:textId="63845AB0"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lang w:val="es-CR"/>
              </w:rPr>
              <w:t xml:space="preserve">Establecer </w:t>
            </w:r>
            <w:r w:rsidRPr="007B4101">
              <w:rPr>
                <w:rFonts w:ascii="Calibri" w:eastAsia="Calibri" w:hAnsi="Calibri" w:cs="Calibri"/>
                <w:b/>
                <w:lang w:val="es-CR"/>
              </w:rPr>
              <w:t>medidas de protección</w:t>
            </w:r>
            <w:r w:rsidRPr="007B4101">
              <w:rPr>
                <w:rFonts w:ascii="Calibri" w:eastAsia="Calibri" w:hAnsi="Calibri" w:cs="Calibri"/>
                <w:lang w:val="es-CR"/>
              </w:rPr>
              <w:t xml:space="preserve"> para niñas, niños y adolescentes víctimas en cualquier etapa del proceso judicial contra el presunto delincuente.</w:t>
            </w:r>
          </w:p>
        </w:tc>
        <w:tc>
          <w:tcPr>
            <w:tcW w:w="795" w:type="dxa"/>
            <w:shd w:val="clear" w:color="auto" w:fill="auto"/>
            <w:tcMar>
              <w:top w:w="100" w:type="dxa"/>
              <w:left w:w="100" w:type="dxa"/>
              <w:bottom w:w="100" w:type="dxa"/>
              <w:right w:w="100" w:type="dxa"/>
            </w:tcMar>
          </w:tcPr>
          <w:p w14:paraId="58B1B051"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104A718E" w14:textId="77777777" w:rsidR="00060507" w:rsidRDefault="00060507" w:rsidP="00060507">
            <w:pPr>
              <w:spacing w:line="240" w:lineRule="auto"/>
              <w:rPr>
                <w:rFonts w:ascii="Calibri" w:eastAsia="Calibri" w:hAnsi="Calibri" w:cs="Calibri"/>
              </w:rPr>
            </w:pPr>
            <w:r>
              <w:rPr>
                <w:rFonts w:ascii="Calibri" w:eastAsia="Calibri" w:hAnsi="Calibri" w:cs="Calibri"/>
              </w:rPr>
              <w:t xml:space="preserve">La Ley Nº26.061 de Protección Integral de los Derechos de las Niñas, Niños y Adolescentes establece un régimen general de protección de la NNA así como garantiza la protección integral de la NNA víctima en cualquier etapa del procedimiento jurídico (artículo 97). </w:t>
            </w:r>
          </w:p>
          <w:p w14:paraId="12F3097D" w14:textId="77777777" w:rsidR="00060507" w:rsidRDefault="00060507" w:rsidP="00060507">
            <w:pPr>
              <w:spacing w:line="240" w:lineRule="auto"/>
              <w:rPr>
                <w:rFonts w:ascii="Calibri" w:eastAsia="Calibri" w:hAnsi="Calibri" w:cs="Calibri"/>
              </w:rPr>
            </w:pPr>
            <w:r>
              <w:rPr>
                <w:rFonts w:ascii="Calibri" w:eastAsia="Calibri" w:hAnsi="Calibri" w:cs="Calibri"/>
              </w:rPr>
              <w:t>La Ley Nº26.061 tiene por objeto la protección integral de los derechos de las niñas, niños y adolescentes que se encuentren en el territorio de la República Argentina (artículo 1).</w:t>
            </w:r>
          </w:p>
          <w:p w14:paraId="10BFBD08" w14:textId="77777777" w:rsidR="00060507" w:rsidRDefault="00060507" w:rsidP="00060507">
            <w:pPr>
              <w:spacing w:line="240" w:lineRule="auto"/>
              <w:rPr>
                <w:rFonts w:ascii="Calibri" w:eastAsia="Calibri" w:hAnsi="Calibri" w:cs="Calibri"/>
              </w:rPr>
            </w:pPr>
          </w:p>
          <w:p w14:paraId="26C38D5C" w14:textId="77777777" w:rsidR="00060507" w:rsidRDefault="00060507" w:rsidP="00060507">
            <w:pPr>
              <w:spacing w:line="240" w:lineRule="auto"/>
              <w:rPr>
                <w:rFonts w:ascii="Calibri" w:eastAsia="Calibri" w:hAnsi="Calibri" w:cs="Calibri"/>
              </w:rPr>
            </w:pPr>
            <w:r>
              <w:rPr>
                <w:rFonts w:ascii="Calibri" w:eastAsia="Calibri" w:hAnsi="Calibri" w:cs="Calibri"/>
              </w:rPr>
              <w:t>La Ley Nº26.364, modificada por la Ley Nº26.842, de Prevención y Sanción de la Trata de Personas y Asistencia a sus Víctimas establece medidas de protección para las víctimas durante los procedimientos, especificando una atención especial caso la víctima sea NNA.</w:t>
            </w:r>
          </w:p>
          <w:p w14:paraId="3712D7C4" w14:textId="77777777" w:rsidR="00060507" w:rsidRDefault="00060507" w:rsidP="00060507">
            <w:pPr>
              <w:spacing w:line="240" w:lineRule="auto"/>
              <w:rPr>
                <w:rFonts w:ascii="Calibri" w:eastAsia="Calibri" w:hAnsi="Calibri" w:cs="Calibri"/>
              </w:rPr>
            </w:pPr>
            <w:r>
              <w:rPr>
                <w:rFonts w:ascii="Calibri" w:eastAsia="Calibri" w:hAnsi="Calibri" w:cs="Calibri"/>
              </w:rPr>
              <w:t>La ley no establece una diferencia explícita entre los niños víctimas nacionales y los no nacionales, ni siquiera indica claramente si las disposiciones pertinentes se aplicarían a los no nacionales.</w:t>
            </w:r>
          </w:p>
          <w:p w14:paraId="68EC4FC5" w14:textId="77777777" w:rsidR="00060507" w:rsidRDefault="00060507" w:rsidP="00060507">
            <w:pPr>
              <w:spacing w:line="240" w:lineRule="auto"/>
              <w:rPr>
                <w:rFonts w:ascii="Calibri" w:eastAsia="Calibri" w:hAnsi="Calibri" w:cs="Calibri"/>
              </w:rPr>
            </w:pPr>
          </w:p>
          <w:p w14:paraId="4CBD230A" w14:textId="77777777" w:rsidR="00060507" w:rsidRDefault="00060507" w:rsidP="00060507">
            <w:pPr>
              <w:spacing w:line="240" w:lineRule="auto"/>
              <w:rPr>
                <w:rFonts w:ascii="Calibri" w:eastAsia="Calibri" w:hAnsi="Calibri" w:cs="Calibri"/>
              </w:rPr>
            </w:pPr>
            <w:r>
              <w:rPr>
                <w:rFonts w:ascii="Calibri" w:eastAsia="Calibri" w:hAnsi="Calibri" w:cs="Calibri"/>
              </w:rPr>
              <w:lastRenderedPageBreak/>
              <w:t>Por último, la Ley Nº27.372 sobre los Derechos y Garantías de las Personas Víctima de Delitos también garantiza una protección a las víctimas.</w:t>
            </w:r>
          </w:p>
          <w:p w14:paraId="0F1ADA50" w14:textId="0EF614BF" w:rsidR="006B3617" w:rsidRPr="00C8327E" w:rsidRDefault="00060507" w:rsidP="00060507">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highlight w:val="white"/>
              </w:rPr>
              <w:t>La ley no establece una diferencia explícita entre los niños víctimas nacionales y los no nacionales, ni siquiera indica claramente si las disposiciones pertinentes se aplicarían a los no nacionales.</w:t>
            </w:r>
          </w:p>
        </w:tc>
      </w:tr>
      <w:tr w:rsidR="006B3617" w:rsidRPr="00920682" w14:paraId="38EC7804" w14:textId="77777777">
        <w:tc>
          <w:tcPr>
            <w:tcW w:w="525" w:type="dxa"/>
            <w:shd w:val="clear" w:color="auto" w:fill="auto"/>
            <w:tcMar>
              <w:top w:w="100" w:type="dxa"/>
              <w:left w:w="100" w:type="dxa"/>
              <w:bottom w:w="100" w:type="dxa"/>
              <w:right w:w="100" w:type="dxa"/>
            </w:tcMar>
          </w:tcPr>
          <w:p w14:paraId="723DB9EE"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20.</w:t>
            </w:r>
          </w:p>
        </w:tc>
        <w:tc>
          <w:tcPr>
            <w:tcW w:w="3690" w:type="dxa"/>
            <w:shd w:val="clear" w:color="auto" w:fill="auto"/>
            <w:tcMar>
              <w:top w:w="100" w:type="dxa"/>
              <w:left w:w="100" w:type="dxa"/>
              <w:bottom w:w="100" w:type="dxa"/>
              <w:right w:w="100" w:type="dxa"/>
            </w:tcMar>
          </w:tcPr>
          <w:p w14:paraId="4C70809F"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lang w:val="es-CR"/>
              </w:rPr>
              <w:t xml:space="preserve">Establecer </w:t>
            </w:r>
            <w:r w:rsidRPr="007B4101">
              <w:rPr>
                <w:rFonts w:ascii="Calibri" w:eastAsia="Calibri" w:hAnsi="Calibri" w:cs="Calibri"/>
                <w:b/>
                <w:lang w:val="es-CR"/>
              </w:rPr>
              <w:t>prácticas de entrevistas</w:t>
            </w:r>
            <w:r w:rsidRPr="007B4101">
              <w:rPr>
                <w:rFonts w:ascii="Calibri" w:eastAsia="Calibri" w:hAnsi="Calibri" w:cs="Calibri"/>
                <w:lang w:val="es-CR"/>
              </w:rPr>
              <w:t xml:space="preserve"> </w:t>
            </w:r>
            <w:r w:rsidRPr="007B4101">
              <w:rPr>
                <w:rFonts w:ascii="Calibri" w:eastAsia="Calibri" w:hAnsi="Calibri" w:cs="Calibri"/>
                <w:b/>
                <w:lang w:val="es-CR"/>
              </w:rPr>
              <w:t>adaptadas a niñas, niños y adolescentes</w:t>
            </w:r>
            <w:r w:rsidRPr="007B4101">
              <w:rPr>
                <w:rFonts w:ascii="Calibri" w:eastAsia="Calibri" w:hAnsi="Calibri" w:cs="Calibri"/>
                <w:lang w:val="es-CR"/>
              </w:rPr>
              <w:t xml:space="preserve"> por parte de policías </w:t>
            </w:r>
          </w:p>
          <w:p w14:paraId="4512E356" w14:textId="130321FD"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sidRPr="00D96FA7">
              <w:rPr>
                <w:rFonts w:ascii="Calibri" w:eastAsia="Calibri" w:hAnsi="Calibri" w:cs="Calibri"/>
              </w:rPr>
              <w:t>capacitados profesionalmente.</w:t>
            </w:r>
          </w:p>
        </w:tc>
        <w:tc>
          <w:tcPr>
            <w:tcW w:w="795" w:type="dxa"/>
            <w:shd w:val="clear" w:color="auto" w:fill="auto"/>
            <w:tcMar>
              <w:top w:w="100" w:type="dxa"/>
              <w:left w:w="100" w:type="dxa"/>
              <w:bottom w:w="100" w:type="dxa"/>
              <w:right w:w="100" w:type="dxa"/>
            </w:tcMar>
          </w:tcPr>
          <w:p w14:paraId="00A82819" w14:textId="17C8258C" w:rsidR="006B3617" w:rsidRDefault="006E07AA" w:rsidP="006B3617">
            <w:pPr>
              <w:widowControl w:val="0"/>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47DDA5E5" w14:textId="77777777" w:rsidR="005E64E6" w:rsidRDefault="00060507" w:rsidP="00060025">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El Código Procesal Penal Federal en su artículo 164 establece técnicas de entrevistas apropiadas para NNA en los casos de delitos de explotación sexual. </w:t>
            </w:r>
          </w:p>
          <w:p w14:paraId="249B6567" w14:textId="77777777" w:rsidR="006E07AA" w:rsidRDefault="006E07AA" w:rsidP="00060025">
            <w:pPr>
              <w:widowControl w:val="0"/>
              <w:pBdr>
                <w:top w:val="nil"/>
                <w:left w:val="nil"/>
                <w:bottom w:val="nil"/>
                <w:right w:val="nil"/>
                <w:between w:val="nil"/>
              </w:pBdr>
              <w:spacing w:line="240" w:lineRule="auto"/>
              <w:rPr>
                <w:rFonts w:ascii="Calibri" w:eastAsia="Calibri" w:hAnsi="Calibri" w:cs="Calibri"/>
              </w:rPr>
            </w:pPr>
          </w:p>
          <w:p w14:paraId="1BC39309" w14:textId="3D8EA3D6" w:rsidR="006E07AA" w:rsidRPr="00060025" w:rsidRDefault="006E07AA" w:rsidP="00060025">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lang w:val="es-CR"/>
              </w:rPr>
              <w:t xml:space="preserve">En </w:t>
            </w:r>
            <w:r w:rsidR="00661E14">
              <w:rPr>
                <w:rFonts w:ascii="Calibri" w:eastAsia="Calibri" w:hAnsi="Calibri" w:cs="Calibri"/>
                <w:lang w:val="es-CR"/>
              </w:rPr>
              <w:t>Argentina</w:t>
            </w:r>
            <w:r>
              <w:rPr>
                <w:rFonts w:ascii="Calibri" w:eastAsia="Calibri" w:hAnsi="Calibri" w:cs="Calibri"/>
                <w:lang w:val="es-CR"/>
              </w:rPr>
              <w:t xml:space="preserve"> se cuenta con cámaras Gessel, las cuales permiten que NNA sean entrevistados por un equipo multidisciplinario para evitar la revictimización.</w:t>
            </w:r>
          </w:p>
        </w:tc>
      </w:tr>
      <w:tr w:rsidR="006B3617" w:rsidRPr="00920682" w14:paraId="2A0DFDA3" w14:textId="77777777">
        <w:tc>
          <w:tcPr>
            <w:tcW w:w="525" w:type="dxa"/>
            <w:shd w:val="clear" w:color="auto" w:fill="auto"/>
            <w:tcMar>
              <w:top w:w="100" w:type="dxa"/>
              <w:left w:w="100" w:type="dxa"/>
              <w:bottom w:w="100" w:type="dxa"/>
              <w:right w:w="100" w:type="dxa"/>
            </w:tcMar>
          </w:tcPr>
          <w:p w14:paraId="62C510AF"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21.</w:t>
            </w:r>
          </w:p>
        </w:tc>
        <w:tc>
          <w:tcPr>
            <w:tcW w:w="3690" w:type="dxa"/>
            <w:shd w:val="clear" w:color="auto" w:fill="auto"/>
            <w:tcMar>
              <w:top w:w="100" w:type="dxa"/>
              <w:left w:w="100" w:type="dxa"/>
              <w:bottom w:w="100" w:type="dxa"/>
              <w:right w:w="100" w:type="dxa"/>
            </w:tcMar>
          </w:tcPr>
          <w:p w14:paraId="5F41EFBC" w14:textId="77777777" w:rsidR="006B3617" w:rsidRPr="007B4101" w:rsidRDefault="006B3617" w:rsidP="006B3617">
            <w:pPr>
              <w:spacing w:line="240" w:lineRule="auto"/>
              <w:rPr>
                <w:rFonts w:ascii="Calibri" w:eastAsia="Calibri" w:hAnsi="Calibri" w:cs="Calibri"/>
                <w:b/>
                <w:lang w:val="es-CR"/>
              </w:rPr>
            </w:pPr>
            <w:r w:rsidRPr="007B4101">
              <w:rPr>
                <w:rFonts w:ascii="Calibri" w:eastAsia="Calibri" w:hAnsi="Calibri" w:cs="Calibri"/>
                <w:lang w:val="es-CR"/>
              </w:rPr>
              <w:t xml:space="preserve">Asegurar que la legislación nacional otorgue a niñas, niños y adolescentes víctimas </w:t>
            </w:r>
            <w:r w:rsidRPr="007B4101">
              <w:rPr>
                <w:rFonts w:ascii="Calibri" w:eastAsia="Calibri" w:hAnsi="Calibri" w:cs="Calibri"/>
                <w:b/>
                <w:lang w:val="es-CR"/>
              </w:rPr>
              <w:t xml:space="preserve">el derecho a </w:t>
            </w:r>
          </w:p>
          <w:p w14:paraId="3D1E049B" w14:textId="7F96E053"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b/>
                <w:lang w:val="es-CR"/>
              </w:rPr>
              <w:t>recibir apoyo en su recuperación y rehabilitación</w:t>
            </w:r>
            <w:r w:rsidRPr="007B4101">
              <w:rPr>
                <w:rFonts w:ascii="Calibri" w:eastAsia="Calibri" w:hAnsi="Calibri" w:cs="Calibri"/>
                <w:lang w:val="es-CR"/>
              </w:rPr>
              <w:t>, incluido el acceso a los servicios de reintegración.</w:t>
            </w:r>
          </w:p>
        </w:tc>
        <w:tc>
          <w:tcPr>
            <w:tcW w:w="795" w:type="dxa"/>
            <w:shd w:val="clear" w:color="auto" w:fill="auto"/>
            <w:tcMar>
              <w:top w:w="100" w:type="dxa"/>
              <w:left w:w="100" w:type="dxa"/>
              <w:bottom w:w="100" w:type="dxa"/>
              <w:right w:w="100" w:type="dxa"/>
            </w:tcMar>
          </w:tcPr>
          <w:p w14:paraId="43A391E3" w14:textId="7E9F936B" w:rsidR="006B3617" w:rsidRDefault="00060507"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1DD33149" w14:textId="77777777" w:rsidR="00060507" w:rsidRDefault="00060507" w:rsidP="00060507">
            <w:pPr>
              <w:spacing w:line="240" w:lineRule="auto"/>
              <w:rPr>
                <w:rFonts w:ascii="Calibri" w:eastAsia="Calibri" w:hAnsi="Calibri" w:cs="Calibri"/>
              </w:rPr>
            </w:pPr>
            <w:r>
              <w:rPr>
                <w:rFonts w:ascii="Calibri" w:eastAsia="Calibri" w:hAnsi="Calibri" w:cs="Calibri"/>
              </w:rPr>
              <w:t>La Ley Nº26.061 de Protección Integral de los Derechos de las Niñas, Niños y Adolescentes establece en su artículo 14 el derecho a la salud incluyendo el acceso a programas de asistencia integral, rehabilitación, recuperación e integración.</w:t>
            </w:r>
          </w:p>
          <w:p w14:paraId="4A167FE8" w14:textId="77777777" w:rsidR="00060507" w:rsidRDefault="00060507" w:rsidP="00060507">
            <w:pPr>
              <w:spacing w:line="240" w:lineRule="auto"/>
              <w:rPr>
                <w:rFonts w:ascii="Calibri" w:eastAsia="Calibri" w:hAnsi="Calibri" w:cs="Calibri"/>
              </w:rPr>
            </w:pPr>
          </w:p>
          <w:p w14:paraId="16CF4EC8" w14:textId="5C35BE92" w:rsidR="006B3617" w:rsidRPr="007B4101" w:rsidRDefault="00060507" w:rsidP="00060507">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Además, la Ley Nº26.364, modificada por la Ley Nº26.842, de Prevención y Sanción de la Trata de Personas y Asistencia a sus Víctimas y la Ley Nº7.372 sobre los Derechos y Garantías de las Personas Víctima de Delitos también establecen programas de reinserción social y recuperación para las víctimas.</w:t>
            </w:r>
          </w:p>
        </w:tc>
      </w:tr>
      <w:tr w:rsidR="006B3617" w:rsidRPr="00920682" w14:paraId="5EC062E8" w14:textId="77777777">
        <w:tc>
          <w:tcPr>
            <w:tcW w:w="525" w:type="dxa"/>
            <w:shd w:val="clear" w:color="auto" w:fill="auto"/>
            <w:tcMar>
              <w:top w:w="100" w:type="dxa"/>
              <w:left w:w="100" w:type="dxa"/>
              <w:bottom w:w="100" w:type="dxa"/>
              <w:right w:w="100" w:type="dxa"/>
            </w:tcMar>
          </w:tcPr>
          <w:p w14:paraId="75C82BC8"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22.</w:t>
            </w:r>
          </w:p>
        </w:tc>
        <w:tc>
          <w:tcPr>
            <w:tcW w:w="3690" w:type="dxa"/>
            <w:shd w:val="clear" w:color="auto" w:fill="auto"/>
            <w:tcMar>
              <w:top w:w="100" w:type="dxa"/>
              <w:left w:w="100" w:type="dxa"/>
              <w:bottom w:w="100" w:type="dxa"/>
              <w:right w:w="100" w:type="dxa"/>
            </w:tcMar>
          </w:tcPr>
          <w:p w14:paraId="6C189601"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lang w:val="es-CR"/>
              </w:rPr>
              <w:t xml:space="preserve">Establecer </w:t>
            </w:r>
            <w:r w:rsidRPr="007B4101">
              <w:rPr>
                <w:rFonts w:ascii="Calibri" w:eastAsia="Calibri" w:hAnsi="Calibri" w:cs="Calibri"/>
                <w:b/>
                <w:lang w:val="es-CR"/>
              </w:rPr>
              <w:t xml:space="preserve">un mecanismo nacional de denuncia </w:t>
            </w:r>
            <w:r w:rsidRPr="007B4101">
              <w:rPr>
                <w:rFonts w:ascii="Calibri" w:eastAsia="Calibri" w:hAnsi="Calibri" w:cs="Calibri"/>
                <w:lang w:val="es-CR"/>
              </w:rPr>
              <w:t xml:space="preserve">(por ejemplo, una línea directa) que coordine el </w:t>
            </w:r>
          </w:p>
          <w:p w14:paraId="063FA47F"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acceso a los servicios y ayude a superar la renuencia a denunciar la explotación sexual de niñas, </w:t>
            </w:r>
          </w:p>
          <w:p w14:paraId="1B448222" w14:textId="529640A0"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sidRPr="00D96FA7">
              <w:rPr>
                <w:rFonts w:ascii="Calibri" w:eastAsia="Calibri" w:hAnsi="Calibri" w:cs="Calibri"/>
              </w:rPr>
              <w:t>niños y adolescentes.</w:t>
            </w:r>
          </w:p>
        </w:tc>
        <w:tc>
          <w:tcPr>
            <w:tcW w:w="795" w:type="dxa"/>
            <w:shd w:val="clear" w:color="auto" w:fill="auto"/>
            <w:tcMar>
              <w:top w:w="100" w:type="dxa"/>
              <w:left w:w="100" w:type="dxa"/>
              <w:bottom w:w="100" w:type="dxa"/>
              <w:right w:w="100" w:type="dxa"/>
            </w:tcMar>
          </w:tcPr>
          <w:p w14:paraId="2E410A2D"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74DBA380" w14:textId="77777777" w:rsidR="00060507" w:rsidRDefault="00060507" w:rsidP="00060507">
            <w:pPr>
              <w:spacing w:line="240" w:lineRule="auto"/>
              <w:rPr>
                <w:rFonts w:ascii="Calibri" w:eastAsia="Calibri" w:hAnsi="Calibri" w:cs="Calibri"/>
              </w:rPr>
            </w:pPr>
            <w:r>
              <w:rPr>
                <w:rFonts w:ascii="Calibri" w:eastAsia="Calibri" w:hAnsi="Calibri" w:cs="Calibri"/>
              </w:rPr>
              <w:t>En Argentina, existe la línea telefónica gratuita 24h para denunciar los casos de abuso sexual infantil y casos de explotación sexual de niños y niñas del Ministerio de Justicia y Derechos Humanos (0800-222-1717).</w:t>
            </w:r>
          </w:p>
          <w:p w14:paraId="291C5B4A" w14:textId="77777777" w:rsidR="00060507" w:rsidRDefault="00060507" w:rsidP="00060507">
            <w:pPr>
              <w:spacing w:line="240" w:lineRule="auto"/>
              <w:rPr>
                <w:rFonts w:ascii="Calibri" w:eastAsia="Calibri" w:hAnsi="Calibri" w:cs="Calibri"/>
              </w:rPr>
            </w:pPr>
          </w:p>
          <w:p w14:paraId="211932D9" w14:textId="3FE6EE0A" w:rsidR="006B3617" w:rsidRPr="00C8327E" w:rsidRDefault="00060507" w:rsidP="00060507">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También existe la Línea telefónica nacional 145 es el canal gratuito del Ministerio de Justicia y Derechos Humanos, en el que se orienta y se reciben denuncias vinculadas a los delitos de trata y explotación de personas.</w:t>
            </w:r>
          </w:p>
        </w:tc>
      </w:tr>
      <w:tr w:rsidR="006B3617" w14:paraId="018D1366" w14:textId="77777777">
        <w:tc>
          <w:tcPr>
            <w:tcW w:w="525" w:type="dxa"/>
            <w:shd w:val="clear" w:color="auto" w:fill="auto"/>
            <w:tcMar>
              <w:top w:w="100" w:type="dxa"/>
              <w:left w:w="100" w:type="dxa"/>
              <w:bottom w:w="100" w:type="dxa"/>
              <w:right w:w="100" w:type="dxa"/>
            </w:tcMar>
          </w:tcPr>
          <w:p w14:paraId="159F4157"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23.</w:t>
            </w:r>
          </w:p>
        </w:tc>
        <w:tc>
          <w:tcPr>
            <w:tcW w:w="3690" w:type="dxa"/>
            <w:shd w:val="clear" w:color="auto" w:fill="auto"/>
            <w:tcMar>
              <w:top w:w="100" w:type="dxa"/>
              <w:left w:w="100" w:type="dxa"/>
              <w:bottom w:w="100" w:type="dxa"/>
              <w:right w:w="100" w:type="dxa"/>
            </w:tcMar>
          </w:tcPr>
          <w:p w14:paraId="76C03E02" w14:textId="77777777" w:rsidR="006B3617" w:rsidRPr="00214A3C" w:rsidRDefault="006B3617" w:rsidP="006B3617">
            <w:pPr>
              <w:spacing w:line="240" w:lineRule="auto"/>
              <w:rPr>
                <w:rFonts w:ascii="Calibri" w:eastAsia="Calibri" w:hAnsi="Calibri" w:cs="Calibri"/>
                <w:lang w:val="es-CR"/>
              </w:rPr>
            </w:pPr>
            <w:r w:rsidRPr="00214A3C">
              <w:rPr>
                <w:rFonts w:ascii="Calibri" w:eastAsia="Calibri" w:hAnsi="Calibri" w:cs="Calibri"/>
                <w:lang w:val="es-CR"/>
              </w:rPr>
              <w:t xml:space="preserve">Crear leyes, reglamentos y procedimientos de </w:t>
            </w:r>
            <w:r w:rsidRPr="00214A3C">
              <w:rPr>
                <w:rFonts w:ascii="Calibri" w:eastAsia="Calibri" w:hAnsi="Calibri" w:cs="Calibri"/>
                <w:b/>
                <w:lang w:val="es-CR"/>
              </w:rPr>
              <w:t xml:space="preserve">retención y preservación de datos </w:t>
            </w:r>
            <w:r w:rsidRPr="00214A3C">
              <w:rPr>
                <w:rFonts w:ascii="Calibri" w:eastAsia="Calibri" w:hAnsi="Calibri" w:cs="Calibri"/>
                <w:lang w:val="es-CR"/>
              </w:rPr>
              <w:t xml:space="preserve">para asegurar la retención y preservación de evidencia digital y permitir la cooperación con las fuerzas del orden </w:t>
            </w:r>
          </w:p>
          <w:p w14:paraId="4817C91D"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que se aplica a los ISP, empresas de telefonía móvil, empresas de comunicación y redes sociales </w:t>
            </w:r>
          </w:p>
          <w:p w14:paraId="199A5F07" w14:textId="538B3713"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 xml:space="preserve">digitales, empresas de almacenamiento en la nube, con sede </w:t>
            </w:r>
            <w:r w:rsidRPr="00C8327E">
              <w:rPr>
                <w:rFonts w:ascii="Calibri" w:eastAsia="Calibri" w:hAnsi="Calibri" w:cs="Calibri"/>
                <w:lang w:val="es-CR"/>
              </w:rPr>
              <w:lastRenderedPageBreak/>
              <w:t>en / operando en jurisdicción nacional.</w:t>
            </w:r>
          </w:p>
        </w:tc>
        <w:tc>
          <w:tcPr>
            <w:tcW w:w="795" w:type="dxa"/>
            <w:shd w:val="clear" w:color="auto" w:fill="auto"/>
            <w:tcMar>
              <w:top w:w="100" w:type="dxa"/>
              <w:left w:w="100" w:type="dxa"/>
              <w:bottom w:w="100" w:type="dxa"/>
              <w:right w:w="100" w:type="dxa"/>
            </w:tcMar>
          </w:tcPr>
          <w:p w14:paraId="523C60C4" w14:textId="1C5A49C8" w:rsidR="006B3617" w:rsidRDefault="0006050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Sí</w:t>
            </w:r>
          </w:p>
        </w:tc>
        <w:tc>
          <w:tcPr>
            <w:tcW w:w="5220" w:type="dxa"/>
            <w:shd w:val="clear" w:color="auto" w:fill="auto"/>
            <w:tcMar>
              <w:top w:w="100" w:type="dxa"/>
              <w:left w:w="100" w:type="dxa"/>
              <w:bottom w:w="100" w:type="dxa"/>
              <w:right w:w="100" w:type="dxa"/>
            </w:tcMar>
          </w:tcPr>
          <w:p w14:paraId="1CBDFA40" w14:textId="77777777" w:rsidR="00060507" w:rsidRDefault="00060507" w:rsidP="00060507">
            <w:pPr>
              <w:spacing w:line="240" w:lineRule="auto"/>
              <w:rPr>
                <w:rFonts w:ascii="Calibri" w:eastAsia="Calibri" w:hAnsi="Calibri" w:cs="Calibri"/>
              </w:rPr>
            </w:pPr>
            <w:r>
              <w:rPr>
                <w:rFonts w:ascii="Calibri" w:eastAsia="Calibri" w:hAnsi="Calibri" w:cs="Calibri"/>
              </w:rPr>
              <w:t>La Ley Nº 19.798 Ley Nacional de Telecomunicaciones en su artículo 45 Ter exige de los prestadores de servicios de telecomunicaciones que registran los datos de los usuarios y clientes. La información deberá ser conservada por los prestadores de servicios de telecomunicaciones por el plazo de diez años.</w:t>
            </w:r>
          </w:p>
          <w:p w14:paraId="3F3632E8" w14:textId="77777777" w:rsidR="00060507" w:rsidRDefault="00060507" w:rsidP="00060507">
            <w:pPr>
              <w:spacing w:line="240" w:lineRule="auto"/>
              <w:rPr>
                <w:rFonts w:ascii="Calibri" w:eastAsia="Calibri" w:hAnsi="Calibri" w:cs="Calibri"/>
              </w:rPr>
            </w:pPr>
          </w:p>
          <w:p w14:paraId="1D4BB6F7" w14:textId="77777777" w:rsidR="00060507" w:rsidRDefault="00060507" w:rsidP="00060507">
            <w:pPr>
              <w:spacing w:line="240" w:lineRule="auto"/>
              <w:rPr>
                <w:rFonts w:ascii="Calibri" w:eastAsia="Calibri" w:hAnsi="Calibri" w:cs="Calibri"/>
              </w:rPr>
            </w:pPr>
            <w:r>
              <w:rPr>
                <w:rFonts w:ascii="Calibri" w:eastAsia="Calibri" w:hAnsi="Calibri" w:cs="Calibri"/>
              </w:rPr>
              <w:t xml:space="preserve">El Código Procesal Penal Federal en su artículo 151 autoriza el juez a ordenar a requerimiento de parte y por auto fundado, el registro de un sistema informático o de una parte de éste, o de un medio de </w:t>
            </w:r>
            <w:r>
              <w:rPr>
                <w:rFonts w:ascii="Calibri" w:eastAsia="Calibri" w:hAnsi="Calibri" w:cs="Calibri"/>
              </w:rPr>
              <w:lastRenderedPageBreak/>
              <w:t>almacenamiento de datos informáticos o electrónicos, con el objeto de secuestrar los componentes del sistema, obtener copia o preservar datos o elementos de interés para la investigación.</w:t>
            </w:r>
          </w:p>
          <w:p w14:paraId="7CB6DC8C" w14:textId="77777777" w:rsidR="00060507" w:rsidRDefault="00060507" w:rsidP="00060507">
            <w:pPr>
              <w:spacing w:line="240" w:lineRule="auto"/>
              <w:rPr>
                <w:rFonts w:ascii="Calibri" w:eastAsia="Calibri" w:hAnsi="Calibri" w:cs="Calibri"/>
              </w:rPr>
            </w:pPr>
          </w:p>
          <w:p w14:paraId="71591525" w14:textId="59DFE00F" w:rsidR="006B3617" w:rsidRDefault="00060507" w:rsidP="00060507">
            <w:pPr>
              <w:widowControl w:val="0"/>
              <w:spacing w:line="240" w:lineRule="auto"/>
              <w:rPr>
                <w:rFonts w:ascii="Calibri" w:eastAsia="Calibri" w:hAnsi="Calibri" w:cs="Calibri"/>
              </w:rPr>
            </w:pPr>
            <w:r>
              <w:rPr>
                <w:rFonts w:ascii="Calibri" w:eastAsia="Calibri" w:hAnsi="Calibri" w:cs="Calibri"/>
              </w:rPr>
              <w:t>Sin embargo, la Ley 27.078 sobre las Tecnologías de la Información y las Comunicaciones, en su artículo 5 establece la inviolabilidad de las comunicaciones especificando que: “</w:t>
            </w:r>
            <w:r>
              <w:rPr>
                <w:rFonts w:ascii="Calibri" w:eastAsia="Calibri" w:hAnsi="Calibri" w:cs="Calibri"/>
                <w:i/>
              </w:rPr>
              <w:t>La correspondencia, entendida como toda comunicación que se efectúe por medio de Tecnologías de la Información y las Comunicaciones (TIC), entre las que se incluyen los tradicionales correos postales, el correo electrónico o cualquier otro mecanismo que induzca al usuario a presumir la privacidad del mismo y de los datos de tráfico asociados a ellos, realizadas a través de las redes y servicios de telecomunicaciones, es inviolable. Su interceptación, así como su posterior registro y análisis, sólo procederá a requerimiento de juez competente</w:t>
            </w:r>
            <w:r>
              <w:rPr>
                <w:rFonts w:ascii="Calibri" w:eastAsia="Calibri" w:hAnsi="Calibri" w:cs="Calibri"/>
              </w:rPr>
              <w:t>.”</w:t>
            </w:r>
          </w:p>
        </w:tc>
      </w:tr>
      <w:tr w:rsidR="006B3617" w:rsidRPr="00920682" w14:paraId="7957AD4E" w14:textId="77777777">
        <w:tc>
          <w:tcPr>
            <w:tcW w:w="525" w:type="dxa"/>
            <w:shd w:val="clear" w:color="auto" w:fill="auto"/>
            <w:tcMar>
              <w:top w:w="100" w:type="dxa"/>
              <w:left w:w="100" w:type="dxa"/>
              <w:bottom w:w="100" w:type="dxa"/>
              <w:right w:w="100" w:type="dxa"/>
            </w:tcMar>
          </w:tcPr>
          <w:p w14:paraId="1C2DD359"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24.</w:t>
            </w:r>
          </w:p>
          <w:p w14:paraId="2511C604"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p>
        </w:tc>
        <w:tc>
          <w:tcPr>
            <w:tcW w:w="3690" w:type="dxa"/>
            <w:shd w:val="clear" w:color="auto" w:fill="auto"/>
            <w:tcMar>
              <w:top w:w="100" w:type="dxa"/>
              <w:left w:w="100" w:type="dxa"/>
              <w:bottom w:w="100" w:type="dxa"/>
              <w:right w:w="100" w:type="dxa"/>
            </w:tcMar>
          </w:tcPr>
          <w:p w14:paraId="2D8B3FB0" w14:textId="77777777" w:rsidR="006B3617" w:rsidRPr="00214A3C" w:rsidRDefault="006B3617" w:rsidP="006B3617">
            <w:pPr>
              <w:spacing w:line="240" w:lineRule="auto"/>
              <w:rPr>
                <w:rFonts w:ascii="Calibri" w:eastAsia="Calibri" w:hAnsi="Calibri" w:cs="Calibri"/>
                <w:b/>
                <w:lang w:val="es-CR"/>
              </w:rPr>
            </w:pPr>
            <w:r w:rsidRPr="00214A3C">
              <w:rPr>
                <w:rFonts w:ascii="Calibri" w:eastAsia="Calibri" w:hAnsi="Calibri" w:cs="Calibri"/>
                <w:lang w:val="es-CR"/>
              </w:rPr>
              <w:t xml:space="preserve">Garantizar que la legislación nacional establezca </w:t>
            </w:r>
            <w:r w:rsidRPr="00214A3C">
              <w:rPr>
                <w:rFonts w:ascii="Calibri" w:eastAsia="Calibri" w:hAnsi="Calibri" w:cs="Calibri"/>
                <w:b/>
                <w:lang w:val="es-CR"/>
              </w:rPr>
              <w:t xml:space="preserve">el derecho para todos niñas, niños y adolescentes </w:t>
            </w:r>
          </w:p>
          <w:p w14:paraId="52170FAA"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b/>
                <w:lang w:val="es-CR"/>
              </w:rPr>
              <w:t>víctimas de explotación sexual a solicitar una indemnización</w:t>
            </w:r>
            <w:r w:rsidRPr="00C8327E">
              <w:rPr>
                <w:rFonts w:ascii="Calibri" w:eastAsia="Calibri" w:hAnsi="Calibri" w:cs="Calibri"/>
                <w:lang w:val="es-CR"/>
              </w:rPr>
              <w:t xml:space="preserve"> en los tribunales nacionales de los </w:t>
            </w:r>
          </w:p>
          <w:p w14:paraId="35E64DC6" w14:textId="59C0C698"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culpables condenados que les hayan hecho daño y / o mediante fondos administrados por el Estado.</w:t>
            </w:r>
          </w:p>
        </w:tc>
        <w:tc>
          <w:tcPr>
            <w:tcW w:w="795" w:type="dxa"/>
            <w:shd w:val="clear" w:color="auto" w:fill="auto"/>
            <w:tcMar>
              <w:top w:w="100" w:type="dxa"/>
              <w:left w:w="100" w:type="dxa"/>
              <w:bottom w:w="100" w:type="dxa"/>
              <w:right w:w="100" w:type="dxa"/>
            </w:tcMar>
          </w:tcPr>
          <w:p w14:paraId="5F427D9B"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57217CF3" w14:textId="77777777" w:rsidR="00060507" w:rsidRDefault="00060507" w:rsidP="00060507">
            <w:pPr>
              <w:spacing w:line="240" w:lineRule="auto"/>
              <w:rPr>
                <w:rFonts w:ascii="Calibri" w:eastAsia="Calibri" w:hAnsi="Calibri" w:cs="Calibri"/>
              </w:rPr>
            </w:pPr>
            <w:r>
              <w:rPr>
                <w:rFonts w:ascii="Calibri" w:eastAsia="Calibri" w:hAnsi="Calibri" w:cs="Calibri"/>
              </w:rPr>
              <w:t>El Código Penal y el Código Procesal Penal establecen las disposiciones de la acción reparadora del daño causado por el delito.</w:t>
            </w:r>
          </w:p>
          <w:p w14:paraId="3AC3689E" w14:textId="77777777" w:rsidR="00060507" w:rsidRDefault="00060507" w:rsidP="00060507">
            <w:pPr>
              <w:spacing w:line="240" w:lineRule="auto"/>
              <w:rPr>
                <w:rFonts w:ascii="Calibri" w:eastAsia="Calibri" w:hAnsi="Calibri" w:cs="Calibri"/>
              </w:rPr>
            </w:pPr>
          </w:p>
          <w:p w14:paraId="75915647" w14:textId="77777777" w:rsidR="00060507" w:rsidRDefault="00060507" w:rsidP="00060507">
            <w:pPr>
              <w:spacing w:line="240" w:lineRule="auto"/>
              <w:rPr>
                <w:rFonts w:ascii="Calibri" w:eastAsia="Calibri" w:hAnsi="Calibri" w:cs="Calibri"/>
              </w:rPr>
            </w:pPr>
            <w:r>
              <w:rPr>
                <w:rFonts w:ascii="Calibri" w:eastAsia="Calibri" w:hAnsi="Calibri" w:cs="Calibri"/>
              </w:rPr>
              <w:t>También existe un Fondo de Asistencia Directa a Víctimas de Trata que establece el destino de los bienes decomisados por este delito para la reparación económica de las víctimas.</w:t>
            </w:r>
          </w:p>
          <w:p w14:paraId="14D98F35" w14:textId="4ECD4A62" w:rsidR="006B3617" w:rsidRPr="00214A3C"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r>
    </w:tbl>
    <w:p w14:paraId="33A08D5C" w14:textId="77777777" w:rsidR="007B6F44" w:rsidRPr="00214A3C" w:rsidRDefault="007B6F44">
      <w:pPr>
        <w:rPr>
          <w:rFonts w:ascii="Calibri" w:eastAsia="Calibri" w:hAnsi="Calibri" w:cs="Calibri"/>
          <w:lang w:val="es-CR"/>
        </w:rPr>
      </w:pPr>
    </w:p>
    <w:p w14:paraId="315BDE5C" w14:textId="307D7310" w:rsidR="007B6F44" w:rsidRPr="00214A3C" w:rsidRDefault="007B6F44">
      <w:pPr>
        <w:jc w:val="center"/>
        <w:rPr>
          <w:rFonts w:ascii="Calibri" w:eastAsia="Calibri" w:hAnsi="Calibri" w:cs="Calibri"/>
          <w:b/>
          <w:lang w:val="es-CR"/>
        </w:rPr>
      </w:pPr>
    </w:p>
    <w:p w14:paraId="2C6E4464" w14:textId="599191C0" w:rsidR="007B6F44" w:rsidRPr="00214A3C" w:rsidRDefault="00060507">
      <w:pPr>
        <w:jc w:val="center"/>
        <w:rPr>
          <w:rFonts w:ascii="Calibri" w:eastAsia="Calibri" w:hAnsi="Calibri" w:cs="Calibri"/>
          <w:b/>
          <w:lang w:val="es-CR"/>
        </w:rPr>
      </w:pPr>
      <w:r>
        <w:rPr>
          <w:rFonts w:ascii="Calibri" w:eastAsia="Calibri" w:hAnsi="Calibri" w:cs="Calibri"/>
          <w:b/>
          <w:lang w:val="es-CR"/>
        </w:rPr>
        <w:t>Argentina</w:t>
      </w:r>
      <w:r w:rsidR="00E727AB" w:rsidRPr="00214A3C">
        <w:rPr>
          <w:rFonts w:ascii="Calibri" w:eastAsia="Calibri" w:hAnsi="Calibri" w:cs="Calibri"/>
          <w:b/>
          <w:lang w:val="es-CR"/>
        </w:rPr>
        <w:t xml:space="preserve"> - Legislación </w:t>
      </w:r>
    </w:p>
    <w:p w14:paraId="1D42896C" w14:textId="77777777" w:rsidR="007B6F44" w:rsidRPr="00214A3C" w:rsidRDefault="007B6F44">
      <w:pPr>
        <w:rPr>
          <w:rFonts w:ascii="Calibri" w:eastAsia="Calibri" w:hAnsi="Calibri" w:cs="Calibri"/>
          <w:lang w:val="es-CR"/>
        </w:rPr>
      </w:pPr>
    </w:p>
    <w:p w14:paraId="526F6C13" w14:textId="363AF2D9" w:rsidR="00060507" w:rsidRDefault="00661E14" w:rsidP="00060507">
      <w:pPr>
        <w:spacing w:line="240" w:lineRule="auto"/>
        <w:rPr>
          <w:rFonts w:ascii="Calibri" w:eastAsia="Calibri" w:hAnsi="Calibri" w:cs="Calibri"/>
        </w:rPr>
      </w:pPr>
      <w:hyperlink r:id="rId12" w:history="1">
        <w:r w:rsidR="00060507" w:rsidRPr="00060507">
          <w:rPr>
            <w:rStyle w:val="Hyperlink"/>
            <w:rFonts w:ascii="Calibri" w:eastAsia="Calibri" w:hAnsi="Calibri" w:cs="Calibri"/>
          </w:rPr>
          <w:t>Código Penal</w:t>
        </w:r>
      </w:hyperlink>
    </w:p>
    <w:p w14:paraId="1791F497" w14:textId="77777777" w:rsidR="00060507" w:rsidRDefault="00060507" w:rsidP="00060507">
      <w:pPr>
        <w:spacing w:line="240" w:lineRule="auto"/>
        <w:rPr>
          <w:rFonts w:ascii="Calibri" w:eastAsia="Calibri" w:hAnsi="Calibri" w:cs="Calibri"/>
        </w:rPr>
      </w:pPr>
    </w:p>
    <w:p w14:paraId="5560F69B" w14:textId="2D3872A4" w:rsidR="00060507" w:rsidRDefault="00661E14" w:rsidP="00060507">
      <w:pPr>
        <w:spacing w:line="240" w:lineRule="auto"/>
        <w:rPr>
          <w:rFonts w:ascii="Calibri" w:eastAsia="Calibri" w:hAnsi="Calibri" w:cs="Calibri"/>
        </w:rPr>
      </w:pPr>
      <w:hyperlink r:id="rId13" w:history="1">
        <w:r w:rsidR="00060507" w:rsidRPr="00060507">
          <w:rPr>
            <w:rStyle w:val="Hyperlink"/>
            <w:rFonts w:ascii="Calibri" w:eastAsia="Calibri" w:hAnsi="Calibri" w:cs="Calibri"/>
          </w:rPr>
          <w:t>Código Procesal Penal Federal:</w:t>
        </w:r>
      </w:hyperlink>
    </w:p>
    <w:p w14:paraId="7E65C520" w14:textId="77777777" w:rsidR="00060507" w:rsidRDefault="00060507" w:rsidP="00060507">
      <w:pPr>
        <w:spacing w:line="240" w:lineRule="auto"/>
        <w:rPr>
          <w:rFonts w:ascii="Calibri" w:eastAsia="Calibri" w:hAnsi="Calibri" w:cs="Calibri"/>
        </w:rPr>
      </w:pPr>
    </w:p>
    <w:p w14:paraId="21484899" w14:textId="3502EF77" w:rsidR="00060507" w:rsidRDefault="00661E14" w:rsidP="00060507">
      <w:pPr>
        <w:spacing w:line="240" w:lineRule="auto"/>
        <w:rPr>
          <w:rFonts w:ascii="Calibri" w:eastAsia="Calibri" w:hAnsi="Calibri" w:cs="Calibri"/>
        </w:rPr>
      </w:pPr>
      <w:hyperlink r:id="rId14" w:history="1">
        <w:r w:rsidR="00060507" w:rsidRPr="00060507">
          <w:rPr>
            <w:rStyle w:val="Hyperlink"/>
            <w:rFonts w:ascii="Calibri" w:eastAsia="Calibri" w:hAnsi="Calibri" w:cs="Calibri"/>
          </w:rPr>
          <w:t>Ley 26.364 Prevención y Sanción de la Trata de Personas y Asistencia a sus víctimas</w:t>
        </w:r>
      </w:hyperlink>
    </w:p>
    <w:p w14:paraId="1F1D90A2" w14:textId="77777777" w:rsidR="00060507" w:rsidRDefault="00060507" w:rsidP="00060507">
      <w:pPr>
        <w:spacing w:line="240" w:lineRule="auto"/>
      </w:pPr>
    </w:p>
    <w:p w14:paraId="7C1924B7" w14:textId="6330B7D0" w:rsidR="00060507" w:rsidRDefault="00060507" w:rsidP="00060507">
      <w:pPr>
        <w:spacing w:line="240" w:lineRule="auto"/>
        <w:rPr>
          <w:rFonts w:ascii="Calibri" w:eastAsia="Calibri" w:hAnsi="Calibri" w:cs="Calibri"/>
        </w:rPr>
      </w:pPr>
      <w:r>
        <w:rPr>
          <w:rFonts w:ascii="Calibri" w:eastAsia="Calibri" w:hAnsi="Calibri" w:cs="Calibri"/>
          <w:i/>
        </w:rPr>
        <w:t>Modificada por</w:t>
      </w:r>
      <w:r>
        <w:rPr>
          <w:rFonts w:ascii="Calibri" w:eastAsia="Calibri" w:hAnsi="Calibri" w:cs="Calibri"/>
        </w:rPr>
        <w:t>:</w:t>
      </w:r>
    </w:p>
    <w:p w14:paraId="5F089E85" w14:textId="77777777" w:rsidR="00060507" w:rsidRDefault="00060507" w:rsidP="00060507">
      <w:pPr>
        <w:spacing w:line="240" w:lineRule="auto"/>
        <w:rPr>
          <w:rFonts w:ascii="Calibri" w:eastAsia="Calibri" w:hAnsi="Calibri" w:cs="Calibri"/>
        </w:rPr>
      </w:pPr>
    </w:p>
    <w:p w14:paraId="6BA27EE2" w14:textId="04845154" w:rsidR="00060507" w:rsidRDefault="00661E14" w:rsidP="00060507">
      <w:pPr>
        <w:spacing w:line="240" w:lineRule="auto"/>
        <w:rPr>
          <w:rFonts w:ascii="Calibri" w:eastAsia="Calibri" w:hAnsi="Calibri" w:cs="Calibri"/>
        </w:rPr>
      </w:pPr>
      <w:hyperlink r:id="rId15" w:history="1">
        <w:r w:rsidR="00060507" w:rsidRPr="00060507">
          <w:rPr>
            <w:rStyle w:val="Hyperlink"/>
            <w:rFonts w:ascii="Calibri" w:eastAsia="Calibri" w:hAnsi="Calibri" w:cs="Calibri"/>
          </w:rPr>
          <w:t>Ley 26.842 Prevención y Sanción de la Trata de Personas y Asistencia a sus víctimas</w:t>
        </w:r>
      </w:hyperlink>
      <w:r w:rsidR="00060507">
        <w:rPr>
          <w:rFonts w:ascii="Calibri" w:eastAsia="Calibri" w:hAnsi="Calibri" w:cs="Calibri"/>
        </w:rPr>
        <w:t xml:space="preserve"> </w:t>
      </w:r>
    </w:p>
    <w:p w14:paraId="53EA8E6D" w14:textId="77777777" w:rsidR="00060507" w:rsidRDefault="00060507" w:rsidP="00060507">
      <w:pPr>
        <w:spacing w:line="240" w:lineRule="auto"/>
        <w:rPr>
          <w:rFonts w:ascii="Calibri" w:eastAsia="Calibri" w:hAnsi="Calibri" w:cs="Calibri"/>
        </w:rPr>
      </w:pPr>
    </w:p>
    <w:p w14:paraId="6866BBD8" w14:textId="0B63B20F" w:rsidR="00060507" w:rsidRDefault="00661E14" w:rsidP="00060507">
      <w:pPr>
        <w:spacing w:line="240" w:lineRule="auto"/>
        <w:rPr>
          <w:rFonts w:ascii="Calibri" w:eastAsia="Calibri" w:hAnsi="Calibri" w:cs="Calibri"/>
          <w:u w:val="single"/>
        </w:rPr>
      </w:pPr>
      <w:hyperlink r:id="rId16" w:history="1">
        <w:r w:rsidR="00060507" w:rsidRPr="00060507">
          <w:rPr>
            <w:rStyle w:val="Hyperlink"/>
            <w:rFonts w:ascii="Calibri" w:eastAsia="Calibri" w:hAnsi="Calibri" w:cs="Calibri"/>
          </w:rPr>
          <w:t>Ley Nº27.372 de Derechos y Garantías de las Personas Víctimas de Delitos</w:t>
        </w:r>
      </w:hyperlink>
      <w:r w:rsidR="00060507">
        <w:rPr>
          <w:rFonts w:ascii="Calibri" w:eastAsia="Calibri" w:hAnsi="Calibri" w:cs="Calibri"/>
        </w:rPr>
        <w:t xml:space="preserve"> </w:t>
      </w:r>
    </w:p>
    <w:p w14:paraId="48413BEA" w14:textId="77777777" w:rsidR="00060507" w:rsidRDefault="00060507" w:rsidP="00060507">
      <w:pPr>
        <w:shd w:val="clear" w:color="auto" w:fill="FFFFFF"/>
        <w:spacing w:line="240" w:lineRule="auto"/>
        <w:ind w:right="600"/>
        <w:rPr>
          <w:rFonts w:ascii="Calibri" w:eastAsia="Calibri" w:hAnsi="Calibri" w:cs="Calibri"/>
        </w:rPr>
      </w:pPr>
    </w:p>
    <w:p w14:paraId="7F967CD4" w14:textId="62B5A77B" w:rsidR="00060507" w:rsidRDefault="00661E14" w:rsidP="00060507">
      <w:pPr>
        <w:shd w:val="clear" w:color="auto" w:fill="FFFFFF"/>
        <w:spacing w:line="240" w:lineRule="auto"/>
        <w:ind w:right="600"/>
        <w:rPr>
          <w:rFonts w:ascii="Calibri" w:eastAsia="Calibri" w:hAnsi="Calibri" w:cs="Calibri"/>
          <w:u w:val="single"/>
        </w:rPr>
      </w:pPr>
      <w:hyperlink r:id="rId17" w:history="1">
        <w:r w:rsidR="00060507" w:rsidRPr="00060507">
          <w:rPr>
            <w:rStyle w:val="Hyperlink"/>
            <w:rFonts w:ascii="Calibri" w:eastAsia="Calibri" w:hAnsi="Calibri" w:cs="Calibri"/>
          </w:rPr>
          <w:t>Ley 27.078 sobre las Tecnologías de la Información y las Comunicaciónes</w:t>
        </w:r>
      </w:hyperlink>
      <w:r w:rsidR="00060507">
        <w:rPr>
          <w:rFonts w:ascii="Calibri" w:eastAsia="Calibri" w:hAnsi="Calibri" w:cs="Calibri"/>
        </w:rPr>
        <w:t xml:space="preserve"> </w:t>
      </w:r>
    </w:p>
    <w:p w14:paraId="6DE712EA" w14:textId="77777777" w:rsidR="00060507" w:rsidRDefault="00060507" w:rsidP="00060507">
      <w:pPr>
        <w:shd w:val="clear" w:color="auto" w:fill="FFFFFF"/>
        <w:spacing w:line="240" w:lineRule="auto"/>
        <w:ind w:right="600"/>
        <w:rPr>
          <w:rFonts w:ascii="Calibri" w:eastAsia="Calibri" w:hAnsi="Calibri" w:cs="Calibri"/>
        </w:rPr>
      </w:pPr>
    </w:p>
    <w:p w14:paraId="4B3FDFE7" w14:textId="4D6C5120" w:rsidR="00060507" w:rsidRDefault="00661E14" w:rsidP="00060507">
      <w:pPr>
        <w:shd w:val="clear" w:color="auto" w:fill="FFFFFF"/>
        <w:spacing w:line="240" w:lineRule="auto"/>
        <w:ind w:right="600"/>
        <w:rPr>
          <w:rFonts w:ascii="Calibri" w:eastAsia="Calibri" w:hAnsi="Calibri" w:cs="Calibri"/>
        </w:rPr>
      </w:pPr>
      <w:hyperlink r:id="rId18" w:history="1">
        <w:r w:rsidR="00060507" w:rsidRPr="00060507">
          <w:rPr>
            <w:rStyle w:val="Hyperlink"/>
            <w:rFonts w:ascii="Calibri" w:eastAsia="Calibri" w:hAnsi="Calibri" w:cs="Calibri"/>
          </w:rPr>
          <w:t>Ley Nº 19.798 Ley Nacional de Telecommunicaciónes</w:t>
        </w:r>
      </w:hyperlink>
      <w:r w:rsidR="00060507">
        <w:rPr>
          <w:rFonts w:ascii="Calibri" w:eastAsia="Calibri" w:hAnsi="Calibri" w:cs="Calibri"/>
        </w:rPr>
        <w:t xml:space="preserve"> </w:t>
      </w:r>
    </w:p>
    <w:p w14:paraId="6C7D89BE" w14:textId="77777777" w:rsidR="00060507" w:rsidRDefault="00060507" w:rsidP="00060507">
      <w:pPr>
        <w:shd w:val="clear" w:color="auto" w:fill="FFFFFF"/>
        <w:spacing w:line="240" w:lineRule="auto"/>
        <w:ind w:right="600"/>
        <w:rPr>
          <w:rFonts w:ascii="Calibri" w:eastAsia="Calibri" w:hAnsi="Calibri" w:cs="Calibri"/>
        </w:rPr>
      </w:pPr>
    </w:p>
    <w:p w14:paraId="271A1C49" w14:textId="4CAD511D" w:rsidR="00060507" w:rsidRDefault="00661E14" w:rsidP="00060507">
      <w:pPr>
        <w:shd w:val="clear" w:color="auto" w:fill="FFFFFF"/>
        <w:spacing w:line="240" w:lineRule="auto"/>
        <w:ind w:right="600"/>
        <w:rPr>
          <w:rFonts w:ascii="Calibri" w:eastAsia="Calibri" w:hAnsi="Calibri" w:cs="Calibri"/>
        </w:rPr>
      </w:pPr>
      <w:hyperlink r:id="rId19" w:history="1">
        <w:r w:rsidR="00060507" w:rsidRPr="00060507">
          <w:rPr>
            <w:rStyle w:val="Hyperlink"/>
            <w:rFonts w:ascii="Calibri" w:eastAsia="Calibri" w:hAnsi="Calibri" w:cs="Calibri"/>
          </w:rPr>
          <w:t>Ley Nº26.061 de Protección Integral de los Derechos de las Niñas, Niños y Adolescentes</w:t>
        </w:r>
      </w:hyperlink>
      <w:r w:rsidR="00060507">
        <w:rPr>
          <w:rFonts w:ascii="Calibri" w:eastAsia="Calibri" w:hAnsi="Calibri" w:cs="Calibri"/>
        </w:rPr>
        <w:t xml:space="preserve"> </w:t>
      </w:r>
    </w:p>
    <w:p w14:paraId="2FBBE37A" w14:textId="77777777" w:rsidR="00060507" w:rsidRDefault="00060507" w:rsidP="00060507">
      <w:pPr>
        <w:shd w:val="clear" w:color="auto" w:fill="FFFFFF"/>
        <w:spacing w:line="240" w:lineRule="auto"/>
        <w:rPr>
          <w:rFonts w:ascii="Calibri" w:eastAsia="Calibri" w:hAnsi="Calibri" w:cs="Calibri"/>
        </w:rPr>
      </w:pPr>
    </w:p>
    <w:p w14:paraId="561299AF" w14:textId="58900A3B" w:rsidR="00060507" w:rsidRDefault="00661E14" w:rsidP="00060507">
      <w:pPr>
        <w:shd w:val="clear" w:color="auto" w:fill="FFFFFF"/>
        <w:spacing w:line="240" w:lineRule="auto"/>
        <w:rPr>
          <w:rFonts w:ascii="Calibri" w:eastAsia="Calibri" w:hAnsi="Calibri" w:cs="Calibri"/>
        </w:rPr>
      </w:pPr>
      <w:hyperlink r:id="rId20" w:history="1">
        <w:r w:rsidR="00060507" w:rsidRPr="00060507">
          <w:rPr>
            <w:rStyle w:val="Hyperlink"/>
            <w:rFonts w:ascii="Calibri" w:eastAsia="Calibri" w:hAnsi="Calibri" w:cs="Calibri"/>
          </w:rPr>
          <w:t>Ley 24.767 de Cooperación Internacional en Materia Penal</w:t>
        </w:r>
      </w:hyperlink>
      <w:r w:rsidR="00060507">
        <w:rPr>
          <w:rFonts w:ascii="Calibri" w:eastAsia="Calibri" w:hAnsi="Calibri" w:cs="Calibri"/>
        </w:rPr>
        <w:t xml:space="preserve"> </w:t>
      </w:r>
    </w:p>
    <w:p w14:paraId="229EAAAA" w14:textId="77777777" w:rsidR="00060507" w:rsidRDefault="00060507" w:rsidP="00060507">
      <w:pPr>
        <w:shd w:val="clear" w:color="auto" w:fill="FFFFFF"/>
        <w:spacing w:line="240" w:lineRule="auto"/>
        <w:rPr>
          <w:rFonts w:ascii="Calibri" w:eastAsia="Calibri" w:hAnsi="Calibri" w:cs="Calibri"/>
        </w:rPr>
      </w:pPr>
    </w:p>
    <w:p w14:paraId="4C1372D2" w14:textId="122CA39D" w:rsidR="00060507" w:rsidRDefault="00661E14" w:rsidP="00060507">
      <w:pPr>
        <w:shd w:val="clear" w:color="auto" w:fill="FFFFFF"/>
        <w:spacing w:line="240" w:lineRule="auto"/>
        <w:rPr>
          <w:rFonts w:ascii="Calibri" w:eastAsia="Calibri" w:hAnsi="Calibri" w:cs="Calibri"/>
        </w:rPr>
      </w:pPr>
      <w:hyperlink r:id="rId21" w:history="1">
        <w:r w:rsidR="00060507" w:rsidRPr="00060507">
          <w:rPr>
            <w:rStyle w:val="Hyperlink"/>
            <w:rFonts w:ascii="Calibri" w:eastAsia="Calibri" w:hAnsi="Calibri" w:cs="Calibri"/>
          </w:rPr>
          <w:t>Ley 26.879 Delitos contra la integridad sexual</w:t>
        </w:r>
      </w:hyperlink>
      <w:r w:rsidR="00060507">
        <w:rPr>
          <w:rFonts w:ascii="Calibri" w:eastAsia="Calibri" w:hAnsi="Calibri" w:cs="Calibri"/>
        </w:rPr>
        <w:t xml:space="preserve"> </w:t>
      </w:r>
    </w:p>
    <w:p w14:paraId="2128BBC1" w14:textId="77777777" w:rsidR="00060507" w:rsidRDefault="00060507" w:rsidP="00060507">
      <w:pPr>
        <w:shd w:val="clear" w:color="auto" w:fill="FFFFFF"/>
        <w:spacing w:line="240" w:lineRule="auto"/>
        <w:rPr>
          <w:rFonts w:ascii="Calibri" w:eastAsia="Calibri" w:hAnsi="Calibri" w:cs="Calibri"/>
        </w:rPr>
      </w:pPr>
    </w:p>
    <w:p w14:paraId="32B7B04F" w14:textId="6E95C821" w:rsidR="00060507" w:rsidRDefault="00661E14" w:rsidP="00060507">
      <w:pPr>
        <w:shd w:val="clear" w:color="auto" w:fill="FFFFFF"/>
        <w:spacing w:line="240" w:lineRule="auto"/>
        <w:rPr>
          <w:rFonts w:ascii="Calibri" w:eastAsia="Calibri" w:hAnsi="Calibri" w:cs="Calibri"/>
        </w:rPr>
      </w:pPr>
      <w:hyperlink r:id="rId22" w:history="1">
        <w:r w:rsidR="00060507" w:rsidRPr="00060507">
          <w:rPr>
            <w:rStyle w:val="Hyperlink"/>
            <w:rFonts w:ascii="Calibri" w:eastAsia="Calibri" w:hAnsi="Calibri" w:cs="Calibri"/>
          </w:rPr>
          <w:t>Ley de Migraciones Nº25.871</w:t>
        </w:r>
      </w:hyperlink>
      <w:r w:rsidR="00060507">
        <w:rPr>
          <w:rFonts w:ascii="Calibri" w:eastAsia="Calibri" w:hAnsi="Calibri" w:cs="Calibri"/>
        </w:rPr>
        <w:t xml:space="preserve"> </w:t>
      </w:r>
    </w:p>
    <w:p w14:paraId="4BF38E55" w14:textId="77777777" w:rsidR="00060507" w:rsidRDefault="00060507" w:rsidP="00060507">
      <w:pPr>
        <w:spacing w:line="240" w:lineRule="auto"/>
        <w:rPr>
          <w:rFonts w:ascii="Calibri" w:eastAsia="Calibri" w:hAnsi="Calibri" w:cs="Calibri"/>
        </w:rPr>
      </w:pPr>
    </w:p>
    <w:p w14:paraId="59A81F3B" w14:textId="002EB7F2" w:rsidR="00060507" w:rsidRDefault="00661E14" w:rsidP="00060507">
      <w:pPr>
        <w:spacing w:line="240" w:lineRule="auto"/>
        <w:rPr>
          <w:rFonts w:ascii="Calibri" w:eastAsia="Calibri" w:hAnsi="Calibri" w:cs="Calibri"/>
        </w:rPr>
      </w:pPr>
      <w:hyperlink r:id="rId23" w:history="1">
        <w:r w:rsidR="00060507" w:rsidRPr="00060507">
          <w:rPr>
            <w:rStyle w:val="Hyperlink"/>
            <w:rFonts w:ascii="Calibri" w:eastAsia="Calibri" w:hAnsi="Calibri" w:cs="Calibri"/>
          </w:rPr>
          <w:t>Proyecto de reforma del código penal</w:t>
        </w:r>
      </w:hyperlink>
      <w:r w:rsidR="00060507">
        <w:rPr>
          <w:rFonts w:ascii="Calibri" w:eastAsia="Calibri" w:hAnsi="Calibri" w:cs="Calibri"/>
        </w:rPr>
        <w:t xml:space="preserve"> </w:t>
      </w:r>
    </w:p>
    <w:p w14:paraId="21C2F7CC" w14:textId="77777777" w:rsidR="00060507" w:rsidRDefault="00060507" w:rsidP="00060507">
      <w:pPr>
        <w:spacing w:line="240" w:lineRule="auto"/>
        <w:rPr>
          <w:rFonts w:ascii="Calibri" w:eastAsia="Calibri" w:hAnsi="Calibri" w:cs="Calibri"/>
        </w:rPr>
      </w:pPr>
    </w:p>
    <w:bookmarkStart w:id="0" w:name="_heading=h.gjdgxs" w:colFirst="0" w:colLast="0"/>
    <w:bookmarkEnd w:id="0"/>
    <w:p w14:paraId="4FA90D06" w14:textId="0F9CEC94" w:rsidR="00060507" w:rsidRDefault="00060507" w:rsidP="00060507">
      <w:pPr>
        <w:spacing w:line="240" w:lineRule="auto"/>
        <w:rPr>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HYPERLINK "https://www.argentina.gob.ar/justicia/nuevocodigopenal/temas" </w:instrText>
      </w:r>
      <w:r>
        <w:rPr>
          <w:rFonts w:ascii="Calibri" w:eastAsia="Calibri" w:hAnsi="Calibri" w:cs="Calibri"/>
        </w:rPr>
        <w:fldChar w:fldCharType="separate"/>
      </w:r>
      <w:r w:rsidRPr="00060507">
        <w:rPr>
          <w:rStyle w:val="Hyperlink"/>
          <w:rFonts w:ascii="Calibri" w:eastAsia="Calibri" w:hAnsi="Calibri" w:cs="Calibri"/>
        </w:rPr>
        <w:t>Más info</w:t>
      </w:r>
      <w:r>
        <w:rPr>
          <w:rFonts w:ascii="Calibri" w:eastAsia="Calibri" w:hAnsi="Calibri" w:cs="Calibri"/>
        </w:rPr>
        <w:fldChar w:fldCharType="end"/>
      </w:r>
    </w:p>
    <w:p w14:paraId="1EA1488B" w14:textId="43F2BDFD" w:rsidR="007B6F44" w:rsidRPr="00214A3C" w:rsidRDefault="007B6F44" w:rsidP="00060507">
      <w:pPr>
        <w:rPr>
          <w:rFonts w:ascii="Calibri" w:eastAsia="Calibri" w:hAnsi="Calibri" w:cs="Calibri"/>
          <w:lang w:val="es-CR"/>
        </w:rPr>
      </w:pPr>
    </w:p>
    <w:sectPr w:rsidR="007B6F44" w:rsidRPr="00214A3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364"/>
    <w:multiLevelType w:val="multilevel"/>
    <w:tmpl w:val="B02E46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9141B96"/>
    <w:multiLevelType w:val="multilevel"/>
    <w:tmpl w:val="F6640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5C1D49"/>
    <w:multiLevelType w:val="multilevel"/>
    <w:tmpl w:val="4BCC4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933C07"/>
    <w:multiLevelType w:val="multilevel"/>
    <w:tmpl w:val="0E229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5331D9"/>
    <w:multiLevelType w:val="multilevel"/>
    <w:tmpl w:val="246C9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4378724">
    <w:abstractNumId w:val="3"/>
  </w:num>
  <w:num w:numId="2" w16cid:durableId="924458564">
    <w:abstractNumId w:val="2"/>
  </w:num>
  <w:num w:numId="3" w16cid:durableId="145630045">
    <w:abstractNumId w:val="0"/>
  </w:num>
  <w:num w:numId="4" w16cid:durableId="1150026142">
    <w:abstractNumId w:val="1"/>
  </w:num>
  <w:num w:numId="5" w16cid:durableId="810025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44"/>
    <w:rsid w:val="000573D3"/>
    <w:rsid w:val="00060025"/>
    <w:rsid w:val="00060507"/>
    <w:rsid w:val="00214A3C"/>
    <w:rsid w:val="00306FAF"/>
    <w:rsid w:val="003473D9"/>
    <w:rsid w:val="004803C3"/>
    <w:rsid w:val="004F78F6"/>
    <w:rsid w:val="005B6BEE"/>
    <w:rsid w:val="005E64E6"/>
    <w:rsid w:val="00661E14"/>
    <w:rsid w:val="006B3617"/>
    <w:rsid w:val="006E07AA"/>
    <w:rsid w:val="007557BA"/>
    <w:rsid w:val="007B4101"/>
    <w:rsid w:val="007B6F44"/>
    <w:rsid w:val="00853DE5"/>
    <w:rsid w:val="009137A4"/>
    <w:rsid w:val="00920682"/>
    <w:rsid w:val="00934C77"/>
    <w:rsid w:val="0097191F"/>
    <w:rsid w:val="00A57FF2"/>
    <w:rsid w:val="00C8327E"/>
    <w:rsid w:val="00CC4EA1"/>
    <w:rsid w:val="00D63867"/>
    <w:rsid w:val="00DC5AE3"/>
    <w:rsid w:val="00DD2715"/>
    <w:rsid w:val="00E30EF8"/>
    <w:rsid w:val="00E727AB"/>
    <w:rsid w:val="00F5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2FDA"/>
  <w15:docId w15:val="{78DD9AF7-3E58-410E-AB36-EE12CCCD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697F54"/>
    <w:rPr>
      <w:sz w:val="16"/>
      <w:szCs w:val="16"/>
    </w:rPr>
  </w:style>
  <w:style w:type="paragraph" w:styleId="CommentText">
    <w:name w:val="annotation text"/>
    <w:basedOn w:val="Normal"/>
    <w:link w:val="CommentTextChar"/>
    <w:uiPriority w:val="99"/>
    <w:semiHidden/>
    <w:unhideWhenUsed/>
    <w:rsid w:val="00697F54"/>
    <w:pPr>
      <w:spacing w:line="240" w:lineRule="auto"/>
    </w:pPr>
    <w:rPr>
      <w:sz w:val="20"/>
      <w:szCs w:val="20"/>
    </w:rPr>
  </w:style>
  <w:style w:type="character" w:customStyle="1" w:styleId="CommentTextChar">
    <w:name w:val="Comment Text Char"/>
    <w:basedOn w:val="DefaultParagraphFont"/>
    <w:link w:val="CommentText"/>
    <w:uiPriority w:val="99"/>
    <w:semiHidden/>
    <w:rsid w:val="00697F54"/>
    <w:rPr>
      <w:sz w:val="20"/>
      <w:szCs w:val="20"/>
    </w:rPr>
  </w:style>
  <w:style w:type="paragraph" w:styleId="CommentSubject">
    <w:name w:val="annotation subject"/>
    <w:basedOn w:val="CommentText"/>
    <w:next w:val="CommentText"/>
    <w:link w:val="CommentSubjectChar"/>
    <w:uiPriority w:val="99"/>
    <w:semiHidden/>
    <w:unhideWhenUsed/>
    <w:rsid w:val="00697F54"/>
    <w:rPr>
      <w:b/>
      <w:bCs/>
    </w:rPr>
  </w:style>
  <w:style w:type="character" w:customStyle="1" w:styleId="CommentSubjectChar">
    <w:name w:val="Comment Subject Char"/>
    <w:basedOn w:val="CommentTextChar"/>
    <w:link w:val="CommentSubject"/>
    <w:uiPriority w:val="99"/>
    <w:semiHidden/>
    <w:rsid w:val="00697F54"/>
    <w:rPr>
      <w:b/>
      <w:bCs/>
      <w:sz w:val="20"/>
      <w:szCs w:val="20"/>
    </w:rPr>
  </w:style>
  <w:style w:type="paragraph" w:styleId="BalloonText">
    <w:name w:val="Balloon Text"/>
    <w:basedOn w:val="Normal"/>
    <w:link w:val="BalloonTextChar"/>
    <w:uiPriority w:val="99"/>
    <w:semiHidden/>
    <w:unhideWhenUsed/>
    <w:rsid w:val="00697F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F54"/>
    <w:rPr>
      <w:rFonts w:ascii="Segoe UI" w:hAnsi="Segoe UI" w:cs="Segoe UI"/>
      <w:sz w:val="18"/>
      <w:szCs w:val="18"/>
    </w:rPr>
  </w:style>
  <w:style w:type="character" w:styleId="Hyperlink">
    <w:name w:val="Hyperlink"/>
    <w:basedOn w:val="DefaultParagraphFont"/>
    <w:uiPriority w:val="99"/>
    <w:unhideWhenUsed/>
    <w:rsid w:val="00B53C2E"/>
    <w:rPr>
      <w:color w:val="0000FF" w:themeColor="hyperlink"/>
      <w:u w:val="single"/>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727AB"/>
    <w:pPr>
      <w:ind w:left="720"/>
      <w:contextualSpacing/>
    </w:pPr>
  </w:style>
  <w:style w:type="paragraph" w:styleId="NormalWeb">
    <w:name w:val="Normal (Web)"/>
    <w:basedOn w:val="Normal"/>
    <w:uiPriority w:val="99"/>
    <w:semiHidden/>
    <w:unhideWhenUsed/>
    <w:rsid w:val="005E64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60507"/>
    <w:rPr>
      <w:color w:val="605E5C"/>
      <w:shd w:val="clear" w:color="auto" w:fill="E1DFDD"/>
    </w:rPr>
  </w:style>
  <w:style w:type="character" w:styleId="FollowedHyperlink">
    <w:name w:val="FollowedHyperlink"/>
    <w:basedOn w:val="DefaultParagraphFont"/>
    <w:uiPriority w:val="99"/>
    <w:semiHidden/>
    <w:unhideWhenUsed/>
    <w:rsid w:val="000605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27103">
      <w:bodyDiv w:val="1"/>
      <w:marLeft w:val="0"/>
      <w:marRight w:val="0"/>
      <w:marTop w:val="0"/>
      <w:marBottom w:val="0"/>
      <w:divBdr>
        <w:top w:val="none" w:sz="0" w:space="0" w:color="auto"/>
        <w:left w:val="none" w:sz="0" w:space="0" w:color="auto"/>
        <w:bottom w:val="none" w:sz="0" w:space="0" w:color="auto"/>
        <w:right w:val="none" w:sz="0" w:space="0" w:color="auto"/>
      </w:divBdr>
    </w:div>
    <w:div w:id="1673677216">
      <w:bodyDiv w:val="1"/>
      <w:marLeft w:val="0"/>
      <w:marRight w:val="0"/>
      <w:marTop w:val="0"/>
      <w:marBottom w:val="0"/>
      <w:divBdr>
        <w:top w:val="none" w:sz="0" w:space="0" w:color="auto"/>
        <w:left w:val="none" w:sz="0" w:space="0" w:color="auto"/>
        <w:bottom w:val="none" w:sz="0" w:space="0" w:color="auto"/>
        <w:right w:val="none" w:sz="0" w:space="0" w:color="auto"/>
      </w:divBdr>
    </w:div>
    <w:div w:id="1768959906">
      <w:bodyDiv w:val="1"/>
      <w:marLeft w:val="0"/>
      <w:marRight w:val="0"/>
      <w:marTop w:val="0"/>
      <w:marBottom w:val="0"/>
      <w:divBdr>
        <w:top w:val="none" w:sz="0" w:space="0" w:color="auto"/>
        <w:left w:val="none" w:sz="0" w:space="0" w:color="auto"/>
        <w:bottom w:val="none" w:sz="0" w:space="0" w:color="auto"/>
        <w:right w:val="none" w:sz="0" w:space="0" w:color="auto"/>
      </w:divBdr>
    </w:div>
    <w:div w:id="1881746171">
      <w:bodyDiv w:val="1"/>
      <w:marLeft w:val="0"/>
      <w:marRight w:val="0"/>
      <w:marTop w:val="0"/>
      <w:marBottom w:val="0"/>
      <w:divBdr>
        <w:top w:val="none" w:sz="0" w:space="0" w:color="auto"/>
        <w:left w:val="none" w:sz="0" w:space="0" w:color="auto"/>
        <w:bottom w:val="none" w:sz="0" w:space="0" w:color="auto"/>
        <w:right w:val="none" w:sz="0" w:space="0" w:color="auto"/>
      </w:divBdr>
    </w:div>
    <w:div w:id="2116515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pat.org/wp-content/uploads/2021/10/SECTT-Checklist_SPA.pdf" TargetMode="External"/><Relationship Id="rId13" Type="http://schemas.openxmlformats.org/officeDocument/2006/relationships/hyperlink" Target="http://servicios.infoleg.gob.ar/infolegInternet/anexos/315000-319999/319681/norma.htm" TargetMode="External"/><Relationship Id="rId18" Type="http://schemas.openxmlformats.org/officeDocument/2006/relationships/hyperlink" Target="http://servicios.infoleg.gob.ar/infolegInternet/anexos/30000-34999/31922/texact.htm" TargetMode="External"/><Relationship Id="rId3" Type="http://schemas.openxmlformats.org/officeDocument/2006/relationships/styles" Target="styles.xml"/><Relationship Id="rId21" Type="http://schemas.openxmlformats.org/officeDocument/2006/relationships/hyperlink" Target="http://servicios.infoleg.gob.ar/infolegInternet/anexos/215000-219999/217689/norma.htm" TargetMode="External"/><Relationship Id="rId7" Type="http://schemas.openxmlformats.org/officeDocument/2006/relationships/image" Target="media/image2.png"/><Relationship Id="rId12" Type="http://schemas.openxmlformats.org/officeDocument/2006/relationships/hyperlink" Target="http://servicios.infoleg.gob.ar/infolegInternet/anexos/15000-19999/16546/texact.htm" TargetMode="External"/><Relationship Id="rId17" Type="http://schemas.openxmlformats.org/officeDocument/2006/relationships/hyperlink" Target="http://servicios.infoleg.gob.ar/infolegInternet/anexos/235000-239999/239771/norma.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rvicios.infoleg.gob.ar/infolegInternet/verNorma.do?id=276819" TargetMode="External"/><Relationship Id="rId20" Type="http://schemas.openxmlformats.org/officeDocument/2006/relationships/hyperlink" Target="https://www.mpf.gob.ar/cooperacion-ai/files/2016/09/Ley-24767-Cooperaci%C3%B3n-Internacional-en-materia-penal.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cpat.org/wp-content/uploads/2021/09/Assesment-Matrix_2021SEP_SPA_v2.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rvicios.infoleg.gob.ar/infolegInternet/anexos/205000-209999/206554/norma.htm" TargetMode="External"/><Relationship Id="rId23" Type="http://schemas.openxmlformats.org/officeDocument/2006/relationships/hyperlink" Target="https://www.argentina.gob.ar/sites/default/files/proyecto_de_nuevo_codigo_penal_de_la_nacion.pdf" TargetMode="External"/><Relationship Id="rId10" Type="http://schemas.openxmlformats.org/officeDocument/2006/relationships/hyperlink" Target="https://ecpat.org/wp-content/uploads/2021/08/SECTT-Lista-de-verficacion_SP_Nota-explicativa.pdf" TargetMode="External"/><Relationship Id="rId19" Type="http://schemas.openxmlformats.org/officeDocument/2006/relationships/hyperlink" Target="https://www.argentina.gob.ar/sites/default/files/ley_de_proteccion_integral_0.pdf" TargetMode="External"/><Relationship Id="rId4" Type="http://schemas.openxmlformats.org/officeDocument/2006/relationships/settings" Target="settings.xml"/><Relationship Id="rId9" Type="http://schemas.openxmlformats.org/officeDocument/2006/relationships/hyperlink" Target="https://ecpat.org/wp-content/uploads/2021/08/Offender-on-the-Move_SPA_2018APR30_v5.pdf" TargetMode="External"/><Relationship Id="rId14" Type="http://schemas.openxmlformats.org/officeDocument/2006/relationships/hyperlink" Target="http://servicios.infoleg.gob.ar/infolegInternet/anexos/140000-144999/140100/norma.htm" TargetMode="External"/><Relationship Id="rId22" Type="http://schemas.openxmlformats.org/officeDocument/2006/relationships/hyperlink" Target="http://servicios.infoleg.gob.ar/infolegInternet/anexos/90000-94999/92016/texa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xEaJiswQWt4QNKk4VGb9KlYtdQ==">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3179</Words>
  <Characters>18122</Characters>
  <Application>Microsoft Office Word</Application>
  <DocSecurity>0</DocSecurity>
  <Lines>151</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Varrella</dc:creator>
  <cp:lastModifiedBy>McKillop, M. (Mark)</cp:lastModifiedBy>
  <cp:revision>7</cp:revision>
  <dcterms:created xsi:type="dcterms:W3CDTF">2022-05-05T13:32:00Z</dcterms:created>
  <dcterms:modified xsi:type="dcterms:W3CDTF">2022-05-09T20:48:00Z</dcterms:modified>
</cp:coreProperties>
</file>